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rFonts w:ascii="宋体" w:hAnsi="宋体" w:eastAsia="宋体"/>
        </w:rPr>
      </w:pPr>
      <w:bookmarkStart w:id="0" w:name="_Hlk134602384"/>
      <w:bookmarkEnd w:id="0"/>
      <w:commentRangeStart w:id="0"/>
      <w:r>
        <w:rPr>
          <w:rFonts w:ascii="宋体" w:hAnsi="宋体" w:eastAsia="宋体"/>
        </w:rPr>
        <w:fldChar w:fldCharType="begin"/>
      </w:r>
      <w:r>
        <w:rPr>
          <w:rFonts w:ascii="宋体" w:hAnsi="宋体" w:eastAsia="宋体"/>
        </w:rPr>
        <w:instrText xml:space="preserve"> HYPERLINK "http://199.66.68.42:9088/jz/" \l "/hongguanjingji" </w:instrText>
      </w:r>
      <w:r>
        <w:rPr>
          <w:rFonts w:ascii="宋体" w:hAnsi="宋体" w:eastAsia="宋体"/>
        </w:rPr>
        <w:fldChar w:fldCharType="separate"/>
      </w:r>
      <w:r>
        <w:rPr>
          <w:rStyle w:val="9"/>
          <w:rFonts w:ascii="宋体" w:hAnsi="宋体" w:eastAsia="宋体"/>
          <w:color w:val="auto"/>
          <w:u w:val="none"/>
        </w:rPr>
        <w:t>宏观经济形式分析</w:t>
      </w:r>
      <w:r>
        <w:rPr>
          <w:rFonts w:ascii="宋体" w:hAnsi="宋体" w:eastAsia="宋体"/>
        </w:rPr>
        <w:fldChar w:fldCharType="end"/>
      </w:r>
      <w:r>
        <w:rPr>
          <w:rFonts w:ascii="宋体" w:hAnsi="宋体" w:eastAsia="宋体"/>
        </w:rPr>
        <w:t>&gt;</w:t>
      </w:r>
      <w:r>
        <w:rPr>
          <w:rFonts w:hint="eastAsia" w:ascii="宋体" w:hAnsi="宋体" w:eastAsia="宋体"/>
        </w:rPr>
        <w:t>经济总量运行&gt;</w:t>
      </w:r>
      <w:r>
        <w:fldChar w:fldCharType="begin"/>
      </w:r>
      <w:r>
        <w:instrText xml:space="preserve"> HYPERLINK "http://199.66.68.42:9088/jz/" \l "/hongguanjingji/QYJG" </w:instrText>
      </w:r>
      <w:r>
        <w:fldChar w:fldCharType="separate"/>
      </w:r>
      <w:r>
        <w:rPr>
          <w:rStyle w:val="9"/>
          <w:rFonts w:ascii="宋体" w:hAnsi="宋体" w:eastAsia="宋体"/>
          <w:color w:val="auto"/>
          <w:u w:val="none"/>
        </w:rPr>
        <w:t>区域结构</w:t>
      </w:r>
      <w:r>
        <w:rPr>
          <w:rStyle w:val="9"/>
          <w:rFonts w:ascii="宋体" w:hAnsi="宋体" w:eastAsia="宋体"/>
          <w:color w:val="auto"/>
          <w:u w:val="none"/>
        </w:rPr>
        <w:fldChar w:fldCharType="end"/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>国内生产总值地区结构</w:t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饼图字体有白边不太合适：</w:t>
      </w:r>
      <w:r>
        <w:rPr>
          <w:rFonts w:ascii="宋体" w:hAnsi="宋体" w:eastAsia="宋体"/>
        </w:rPr>
        <w:drawing>
          <wp:inline distT="0" distB="0" distL="0" distR="0">
            <wp:extent cx="3495040" cy="2437765"/>
            <wp:effectExtent l="0" t="0" r="0" b="635"/>
            <wp:docPr id="1694111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11080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>
        <w:rPr>
          <w:woUserID w:val="2"/>
        </w:rPr>
        <w:commentReference w:id="0"/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  <w:bookmarkStart w:id="24" w:name="_GoBack"/>
      <w:commentRangeStart w:id="1"/>
      <w:r>
        <w:rPr>
          <w:rFonts w:ascii="宋体" w:hAnsi="宋体" w:eastAsia="宋体"/>
        </w:rPr>
        <w:drawing>
          <wp:inline distT="0" distB="0" distL="0" distR="0">
            <wp:extent cx="5375910" cy="1202055"/>
            <wp:effectExtent l="0" t="0" r="15240" b="17145"/>
            <wp:docPr id="1653751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51040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  <w:commentRangeEnd w:id="1"/>
      <w:r>
        <w:rPr>
          <w:woUserID w:val="2"/>
        </w:rPr>
        <w:commentReference w:id="1"/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地图上的字有重叠</w:t>
      </w:r>
    </w:p>
    <w:p>
      <w:pPr>
        <w:rPr>
          <w:rFonts w:ascii="宋体" w:hAnsi="宋体" w:eastAsia="宋体"/>
        </w:rPr>
      </w:pPr>
    </w:p>
    <w:p>
      <w:pPr>
        <w:outlineLvl w:val="0"/>
        <w:rPr>
          <w:rStyle w:val="9"/>
          <w:rFonts w:ascii="宋体" w:hAnsi="宋体" w:eastAsia="宋体"/>
          <w:color w:val="auto"/>
          <w:u w:val="none"/>
        </w:rPr>
      </w:pPr>
      <w:r>
        <w:fldChar w:fldCharType="begin"/>
      </w:r>
      <w:r>
        <w:instrText xml:space="preserve"> HYPERLINK "http://199.66.68.42:9088/jz/" \l "/hongguanjingji" </w:instrText>
      </w:r>
      <w:r>
        <w:fldChar w:fldCharType="separate"/>
      </w:r>
      <w:r>
        <w:rPr>
          <w:rStyle w:val="9"/>
          <w:rFonts w:ascii="宋体" w:hAnsi="宋体" w:eastAsia="宋体"/>
          <w:color w:val="auto"/>
          <w:u w:val="none"/>
        </w:rPr>
        <w:t>宏观经济形式分析</w:t>
      </w:r>
      <w:r>
        <w:rPr>
          <w:rStyle w:val="9"/>
          <w:rFonts w:ascii="宋体" w:hAnsi="宋体" w:eastAsia="宋体"/>
          <w:color w:val="auto"/>
          <w:u w:val="none"/>
        </w:rPr>
        <w:fldChar w:fldCharType="end"/>
      </w:r>
      <w:r>
        <w:rPr>
          <w:rFonts w:ascii="宋体" w:hAnsi="宋体" w:eastAsia="宋体"/>
        </w:rPr>
        <w:t>&gt;</w:t>
      </w:r>
      <w:r>
        <w:rPr>
          <w:rFonts w:hint="eastAsia" w:ascii="宋体" w:hAnsi="宋体" w:eastAsia="宋体"/>
        </w:rPr>
        <w:t>经济总量运行</w:t>
      </w:r>
      <w:r>
        <w:rPr>
          <w:rStyle w:val="9"/>
          <w:rFonts w:hint="eastAsia" w:ascii="宋体" w:hAnsi="宋体" w:eastAsia="宋体"/>
          <w:color w:val="auto"/>
          <w:u w:val="none"/>
        </w:rPr>
        <w:t>&gt;</w:t>
      </w:r>
      <w:r>
        <w:fldChar w:fldCharType="begin"/>
      </w:r>
      <w:r>
        <w:instrText xml:space="preserve"> HYPERLINK "http://199.66.68.42:9088/jz/" \l "/hongguanjingji/XQJG" </w:instrText>
      </w:r>
      <w:r>
        <w:fldChar w:fldCharType="separate"/>
      </w:r>
      <w:r>
        <w:rPr>
          <w:rStyle w:val="9"/>
          <w:rFonts w:ascii="宋体" w:hAnsi="宋体" w:eastAsia="宋体"/>
          <w:color w:val="auto"/>
          <w:u w:val="none"/>
        </w:rPr>
        <w:t>需求结构</w:t>
      </w:r>
      <w:r>
        <w:rPr>
          <w:rStyle w:val="9"/>
          <w:rFonts w:ascii="宋体" w:hAnsi="宋体" w:eastAsia="宋体"/>
          <w:color w:val="auto"/>
          <w:u w:val="none"/>
        </w:rPr>
        <w:fldChar w:fldCharType="end"/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490210" cy="1243965"/>
            <wp:effectExtent l="0" t="0" r="0" b="0"/>
            <wp:docPr id="824953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53758" name="图片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支出法GDP需求结构发展应为正序排序（即2</w:t>
      </w:r>
      <w:r>
        <w:rPr>
          <w:rFonts w:ascii="宋体" w:hAnsi="宋体" w:eastAsia="宋体"/>
        </w:rPr>
        <w:t>013~2022</w:t>
      </w:r>
      <w:r>
        <w:rPr>
          <w:rFonts w:hint="eastAsia" w:ascii="宋体" w:hAnsi="宋体" w:eastAsia="宋体"/>
        </w:rPr>
        <w:t>）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fldChar w:fldCharType="begin"/>
      </w:r>
      <w:r>
        <w:instrText xml:space="preserve"> HYPERLINK "http://199.66.68.42:9088/jz/" \l "/hongguanjingji" </w:instrText>
      </w:r>
      <w:r>
        <w:fldChar w:fldCharType="separate"/>
      </w:r>
      <w:r>
        <w:rPr>
          <w:rStyle w:val="9"/>
          <w:rFonts w:ascii="宋体" w:hAnsi="宋体" w:eastAsia="宋体"/>
          <w:color w:val="auto"/>
          <w:u w:val="none"/>
        </w:rPr>
        <w:t>宏观经济形式分析</w:t>
      </w:r>
      <w:r>
        <w:rPr>
          <w:rStyle w:val="9"/>
          <w:rFonts w:ascii="宋体" w:hAnsi="宋体" w:eastAsia="宋体"/>
          <w:color w:val="auto"/>
          <w:u w:val="none"/>
        </w:rPr>
        <w:fldChar w:fldCharType="end"/>
      </w:r>
      <w:r>
        <w:rPr>
          <w:rFonts w:ascii="宋体" w:hAnsi="宋体" w:eastAsia="宋体"/>
        </w:rPr>
        <w:t>&gt;</w:t>
      </w:r>
      <w:r>
        <w:rPr>
          <w:rFonts w:hint="eastAsia" w:ascii="宋体" w:hAnsi="宋体" w:eastAsia="宋体"/>
        </w:rPr>
        <w:t>工业运行&gt;</w:t>
      </w:r>
      <w:r>
        <w:fldChar w:fldCharType="begin"/>
      </w:r>
      <w:r>
        <w:instrText xml:space="preserve"> HYPERLINK "http://199.66.68.42:9088/jz/" \l "/hongguanjingji/XYBX" </w:instrText>
      </w:r>
      <w:r>
        <w:fldChar w:fldCharType="separate"/>
      </w:r>
      <w:r>
        <w:rPr>
          <w:rStyle w:val="9"/>
          <w:rFonts w:ascii="宋体" w:hAnsi="宋体" w:eastAsia="宋体"/>
          <w:color w:val="auto"/>
          <w:u w:val="none"/>
        </w:rPr>
        <w:t>效益表现</w:t>
      </w:r>
      <w:r>
        <w:rPr>
          <w:rStyle w:val="9"/>
          <w:rFonts w:ascii="宋体" w:hAnsi="宋体" w:eastAsia="宋体"/>
          <w:color w:val="auto"/>
          <w:u w:val="none"/>
        </w:rPr>
        <w:fldChar w:fldCharType="end"/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490210" cy="2407285"/>
            <wp:effectExtent l="0" t="0" r="0" b="0"/>
            <wp:docPr id="1819347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47638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效益表现应为正序排序（即2</w:t>
      </w:r>
      <w:r>
        <w:rPr>
          <w:rFonts w:ascii="宋体" w:hAnsi="宋体" w:eastAsia="宋体"/>
        </w:rPr>
        <w:t>013~2022</w:t>
      </w:r>
      <w:r>
        <w:rPr>
          <w:rFonts w:hint="eastAsia" w:ascii="宋体" w:hAnsi="宋体" w:eastAsia="宋体"/>
        </w:rPr>
        <w:t>）</w:t>
      </w:r>
    </w:p>
    <w:p>
      <w:pPr>
        <w:rPr>
          <w:rFonts w:ascii="宋体" w:hAnsi="宋体" w:eastAsia="宋体"/>
        </w:rPr>
      </w:pPr>
    </w:p>
    <w:p>
      <w:pPr>
        <w:outlineLvl w:val="0"/>
        <w:rPr>
          <w:rStyle w:val="9"/>
          <w:rFonts w:ascii="宋体" w:hAnsi="宋体" w:eastAsia="宋体"/>
          <w:color w:val="auto"/>
          <w:u w:val="none"/>
        </w:rPr>
      </w:pPr>
      <w:r>
        <w:fldChar w:fldCharType="begin"/>
      </w:r>
      <w:r>
        <w:instrText xml:space="preserve"> HYPERLINK "http://199.66.68.42:9088/jz/" \l "/hongguanjingji" </w:instrText>
      </w:r>
      <w:r>
        <w:fldChar w:fldCharType="separate"/>
      </w:r>
      <w:r>
        <w:rPr>
          <w:rStyle w:val="9"/>
          <w:rFonts w:ascii="宋体" w:hAnsi="宋体" w:eastAsia="宋体"/>
          <w:color w:val="auto"/>
          <w:u w:val="none"/>
        </w:rPr>
        <w:t>宏观经济形式分析</w:t>
      </w:r>
      <w:r>
        <w:rPr>
          <w:rStyle w:val="9"/>
          <w:rFonts w:ascii="宋体" w:hAnsi="宋体" w:eastAsia="宋体"/>
          <w:color w:val="auto"/>
          <w:u w:val="none"/>
        </w:rPr>
        <w:fldChar w:fldCharType="end"/>
      </w:r>
      <w:r>
        <w:rPr>
          <w:rStyle w:val="9"/>
          <w:rFonts w:ascii="宋体" w:hAnsi="宋体" w:eastAsia="宋体"/>
          <w:color w:val="auto"/>
          <w:u w:val="none"/>
        </w:rPr>
        <w:t>&gt;</w:t>
      </w:r>
      <w:r>
        <w:rPr>
          <w:rStyle w:val="9"/>
          <w:rFonts w:hint="eastAsia" w:ascii="宋体" w:hAnsi="宋体" w:eastAsia="宋体"/>
          <w:color w:val="auto"/>
          <w:u w:val="none"/>
        </w:rPr>
        <w:t>工业运行</w:t>
      </w:r>
      <w:r>
        <w:rPr>
          <w:rStyle w:val="9"/>
          <w:rFonts w:ascii="宋体" w:hAnsi="宋体" w:eastAsia="宋体"/>
          <w:color w:val="auto"/>
          <w:u w:val="none"/>
        </w:rPr>
        <w:t>&gt;</w:t>
      </w:r>
      <w:r>
        <w:fldChar w:fldCharType="begin"/>
      </w:r>
      <w:r>
        <w:instrText xml:space="preserve"> HYPERLINK "http://199.66.68.42:9088/jz/" \l "/hongguanjingji/SCQK" </w:instrText>
      </w:r>
      <w:r>
        <w:fldChar w:fldCharType="separate"/>
      </w:r>
      <w:r>
        <w:rPr>
          <w:rStyle w:val="9"/>
          <w:rFonts w:ascii="宋体" w:hAnsi="宋体" w:eastAsia="宋体"/>
          <w:color w:val="auto"/>
          <w:u w:val="none"/>
        </w:rPr>
        <w:t>生产情况</w:t>
      </w:r>
      <w:r>
        <w:rPr>
          <w:rStyle w:val="9"/>
          <w:rFonts w:ascii="宋体" w:hAnsi="宋体" w:eastAsia="宋体"/>
          <w:color w:val="auto"/>
          <w:u w:val="none"/>
        </w:rPr>
        <w:fldChar w:fldCharType="end"/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490210" cy="2503170"/>
            <wp:effectExtent l="0" t="0" r="0" b="0"/>
            <wp:docPr id="892926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92681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  <w:highlight w:val="yellow"/>
        </w:rPr>
        <w:t>第一年增速应为“0”，</w:t>
      </w:r>
      <w:r>
        <w:rPr>
          <w:rFonts w:hint="eastAsia" w:ascii="宋体" w:hAnsi="宋体" w:eastAsia="宋体"/>
        </w:rPr>
        <w:t>此外此处也应为正序排序（即2</w:t>
      </w:r>
      <w:r>
        <w:rPr>
          <w:rFonts w:ascii="宋体" w:hAnsi="宋体" w:eastAsia="宋体"/>
        </w:rPr>
        <w:t>013~2022</w:t>
      </w:r>
      <w:r>
        <w:rPr>
          <w:rFonts w:hint="eastAsia" w:ascii="宋体" w:hAnsi="宋体" w:eastAsia="宋体"/>
        </w:rPr>
        <w:t>）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390515" cy="2231390"/>
            <wp:effectExtent l="0" t="0" r="635" b="0"/>
            <wp:docPr id="1810993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9394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4510" cy="224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此处应为正序排序（即2</w:t>
      </w:r>
      <w:r>
        <w:rPr>
          <w:rFonts w:ascii="宋体" w:hAnsi="宋体" w:eastAsia="宋体"/>
        </w:rPr>
        <w:t>013~2022</w:t>
      </w:r>
      <w:r>
        <w:rPr>
          <w:rFonts w:hint="eastAsia" w:ascii="宋体" w:hAnsi="宋体" w:eastAsia="宋体"/>
        </w:rPr>
        <w:t>）</w:t>
      </w: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宏观经济形式分析</w:t>
      </w:r>
      <w:r>
        <w:rPr>
          <w:rFonts w:hint="eastAsia" w:ascii="宋体" w:hAnsi="宋体" w:eastAsia="宋体"/>
        </w:rPr>
        <w:t>&gt;国内需求&gt;</w:t>
      </w:r>
      <w:r>
        <w:rPr>
          <w:rFonts w:ascii="宋体" w:hAnsi="宋体" w:eastAsia="宋体"/>
        </w:rPr>
        <w:t>消费品市场运行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490210" cy="1245870"/>
            <wp:effectExtent l="0" t="0" r="0" b="0"/>
            <wp:docPr id="1951116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1647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低于0的数据在左侧坐标轴应该存在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490210" cy="2160905"/>
            <wp:effectExtent l="0" t="0" r="0" b="0"/>
            <wp:docPr id="306523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23387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类别旁的括号没删掉；超出范围的文字直接消失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宏观经济形式分析</w:t>
      </w:r>
      <w:r>
        <w:rPr>
          <w:rFonts w:hint="eastAsia" w:ascii="宋体" w:hAnsi="宋体" w:eastAsia="宋体"/>
        </w:rPr>
        <w:t>&gt;房地产开发投资&gt;</w:t>
      </w:r>
      <w:r>
        <w:fldChar w:fldCharType="begin"/>
      </w:r>
      <w:r>
        <w:instrText xml:space="preserve"> HYPERLINK "http://199.66.68.42:9088/jz/" \l "/hongguanjingji/TZXS" </w:instrText>
      </w:r>
      <w:r>
        <w:fldChar w:fldCharType="separate"/>
      </w:r>
      <w:r>
        <w:rPr>
          <w:rStyle w:val="9"/>
          <w:rFonts w:ascii="宋体" w:hAnsi="宋体" w:eastAsia="宋体"/>
          <w:color w:val="auto"/>
          <w:u w:val="none"/>
        </w:rPr>
        <w:t>投资形势</w:t>
      </w:r>
      <w:r>
        <w:rPr>
          <w:rStyle w:val="9"/>
          <w:rFonts w:ascii="宋体" w:hAnsi="宋体" w:eastAsia="宋体"/>
          <w:color w:val="auto"/>
          <w:u w:val="none"/>
        </w:rPr>
        <w:fldChar w:fldCharType="end"/>
      </w:r>
    </w:p>
    <w:p>
      <w:pPr>
        <w:rPr>
          <w:rFonts w:ascii="宋体" w:hAnsi="宋体" w:eastAsia="宋体"/>
        </w:rPr>
      </w:pPr>
      <w:commentRangeStart w:id="2"/>
      <w:r>
        <w:rPr>
          <w:rFonts w:ascii="宋体" w:hAnsi="宋体" w:eastAsia="宋体"/>
        </w:rPr>
        <w:drawing>
          <wp:inline distT="0" distB="0" distL="0" distR="0">
            <wp:extent cx="5490210" cy="2106930"/>
            <wp:effectExtent l="0" t="0" r="0" b="7620"/>
            <wp:docPr id="97602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2918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>
        <w:rPr>
          <w:woUserID w:val="2"/>
        </w:rPr>
        <w:commentReference w:id="2"/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错别字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宏观经济形式分析&gt;</w:t>
      </w:r>
      <w:r>
        <w:rPr>
          <w:rFonts w:hint="eastAsia" w:ascii="宋体" w:hAnsi="宋体" w:eastAsia="宋体"/>
        </w:rPr>
        <w:t>对外贸易&gt;</w:t>
      </w:r>
      <w:r>
        <w:rPr>
          <w:rFonts w:ascii="宋体" w:hAnsi="宋体" w:eastAsia="宋体"/>
        </w:rPr>
        <w:t>对外贸易运行情况</w:t>
      </w:r>
    </w:p>
    <w:p>
      <w:pPr>
        <w:rPr>
          <w:rFonts w:ascii="宋体" w:hAnsi="宋体" w:eastAsia="宋体"/>
        </w:rPr>
      </w:pPr>
      <w:commentRangeStart w:id="3"/>
      <w:r>
        <w:drawing>
          <wp:inline distT="0" distB="0" distL="0" distR="0">
            <wp:extent cx="5490210" cy="1243330"/>
            <wp:effectExtent l="0" t="0" r="0" b="0"/>
            <wp:docPr id="1758985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85509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>
        <w:rPr>
          <w:woUserID w:val="2"/>
        </w:rPr>
        <w:commentReference w:id="3"/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饼图字体有白边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>宏观经济形式分析&gt;</w:t>
      </w:r>
      <w:r>
        <w:rPr>
          <w:rFonts w:hint="eastAsia" w:ascii="宋体" w:hAnsi="宋体" w:eastAsia="宋体"/>
        </w:rPr>
        <w:t>对外贸易&gt;进出口增长较快的贸易伙伴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1690370"/>
            <wp:effectExtent l="0" t="0" r="0" b="5080"/>
            <wp:docPr id="757020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20074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图表超出页面范围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2204720" cy="1660525"/>
            <wp:effectExtent l="0" t="0" r="5080" b="0"/>
            <wp:docPr id="1863144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44181" name="图片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472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操作集字体显示不全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宏观经济形式分析</w:t>
      </w:r>
      <w:r>
        <w:rPr>
          <w:rFonts w:hint="eastAsia" w:ascii="宋体" w:hAnsi="宋体" w:eastAsia="宋体"/>
        </w:rPr>
        <w:t>&gt;</w:t>
      </w:r>
      <w:r>
        <w:rPr>
          <w:rFonts w:ascii="宋体" w:hAnsi="宋体" w:eastAsia="宋体"/>
        </w:rPr>
        <w:t>居民收支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2514600" cy="1981200"/>
            <wp:effectExtent l="0" t="0" r="0" b="0"/>
            <wp:docPr id="412818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18098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操作集分组节点和绑定节点是否重名？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  <w:commentRangeStart w:id="4"/>
      <w:r>
        <w:drawing>
          <wp:inline distT="0" distB="0" distL="0" distR="0">
            <wp:extent cx="5490210" cy="2740025"/>
            <wp:effectExtent l="0" t="0" r="0" b="3175"/>
            <wp:docPr id="617600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017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>
        <w:rPr>
          <w:woUserID w:val="2"/>
        </w:rPr>
        <w:commentReference w:id="4"/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坐标轴的变量名应该命名，而不是a，</w:t>
      </w:r>
      <w:r>
        <w:rPr>
          <w:rFonts w:ascii="宋体" w:hAnsi="宋体" w:eastAsia="宋体"/>
        </w:rPr>
        <w:t>b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宏观经济形式分析</w:t>
      </w:r>
      <w:r>
        <w:rPr>
          <w:rFonts w:hint="eastAsia" w:ascii="宋体" w:hAnsi="宋体" w:eastAsia="宋体"/>
        </w:rPr>
        <w:t>&gt;</w:t>
      </w:r>
      <w:r>
        <w:rPr>
          <w:rFonts w:ascii="宋体" w:hAnsi="宋体" w:eastAsia="宋体"/>
        </w:rPr>
        <w:t>居民收支</w:t>
      </w:r>
      <w:r>
        <w:rPr>
          <w:rFonts w:hint="eastAsia" w:ascii="宋体" w:hAnsi="宋体" w:eastAsia="宋体"/>
        </w:rPr>
        <w:t>&gt;收入分配</w:t>
      </w:r>
    </w:p>
    <w:p>
      <w:pPr>
        <w:rPr>
          <w:rFonts w:ascii="宋体" w:hAnsi="宋体" w:eastAsia="宋体"/>
        </w:rPr>
      </w:pPr>
      <w:commentRangeStart w:id="5"/>
      <w:r>
        <w:drawing>
          <wp:inline distT="0" distB="0" distL="0" distR="0">
            <wp:extent cx="5490210" cy="2780030"/>
            <wp:effectExtent l="0" t="0" r="0" b="1270"/>
            <wp:docPr id="1530822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22929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r>
        <w:rPr>
          <w:woUserID w:val="2"/>
        </w:rPr>
        <w:commentReference w:id="5"/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坐标轴的变量名应该命名，而不是a，</w:t>
      </w:r>
      <w:r>
        <w:rPr>
          <w:rFonts w:ascii="宋体" w:hAnsi="宋体" w:eastAsia="宋体"/>
        </w:rPr>
        <w:t>b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宏观经济形式分析</w:t>
      </w:r>
      <w:r>
        <w:rPr>
          <w:rFonts w:hint="eastAsia" w:ascii="宋体" w:hAnsi="宋体" w:eastAsia="宋体"/>
        </w:rPr>
        <w:t>&gt;财政收支&gt;</w:t>
      </w:r>
      <w:r>
        <w:rPr>
          <w:rFonts w:ascii="宋体" w:hAnsi="宋体" w:eastAsia="宋体"/>
        </w:rPr>
        <w:t>债务风险分析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755900"/>
            <wp:effectExtent l="0" t="0" r="0" b="6350"/>
            <wp:docPr id="1782540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4091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  <w:highlight w:val="yellow"/>
        </w:rPr>
        <w:t>赤字率应为正序排序（即2</w:t>
      </w:r>
      <w:r>
        <w:rPr>
          <w:rFonts w:ascii="宋体" w:hAnsi="宋体" w:eastAsia="宋体"/>
          <w:highlight w:val="yellow"/>
        </w:rPr>
        <w:t>013~2022</w:t>
      </w:r>
      <w:r>
        <w:rPr>
          <w:rFonts w:hint="eastAsia" w:ascii="宋体" w:hAnsi="宋体" w:eastAsia="宋体"/>
          <w:highlight w:val="yellow"/>
        </w:rPr>
        <w:t>）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宏观经济形式分析</w:t>
      </w:r>
      <w:r>
        <w:rPr>
          <w:rFonts w:hint="eastAsia" w:ascii="宋体" w:hAnsi="宋体" w:eastAsia="宋体"/>
        </w:rPr>
        <w:t>&gt;货币金融&gt;</w:t>
      </w:r>
      <w:r>
        <w:rPr>
          <w:rFonts w:ascii="宋体" w:hAnsi="宋体" w:eastAsia="宋体"/>
        </w:rPr>
        <w:t>货币供应量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1233805"/>
            <wp:effectExtent l="0" t="0" r="0" b="4445"/>
            <wp:docPr id="972002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02228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  <w:highlight w:val="yellow"/>
        </w:rPr>
        <w:t>第一年（2</w:t>
      </w:r>
      <w:r>
        <w:rPr>
          <w:rFonts w:ascii="宋体" w:hAnsi="宋体" w:eastAsia="宋体"/>
          <w:highlight w:val="yellow"/>
        </w:rPr>
        <w:t>013</w:t>
      </w:r>
      <w:r>
        <w:rPr>
          <w:rFonts w:hint="eastAsia" w:ascii="宋体" w:hAnsi="宋体" w:eastAsia="宋体"/>
          <w:highlight w:val="yellow"/>
        </w:rPr>
        <w:t>年）贷款同比增速应为0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485390"/>
            <wp:effectExtent l="0" t="0" r="0" b="0"/>
            <wp:docPr id="1478622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22207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  <w:highlight w:val="yellow"/>
        </w:rPr>
        <w:t>数据有些不对劲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宏观经济形式分析</w:t>
      </w:r>
      <w:r>
        <w:rPr>
          <w:rFonts w:hint="eastAsia" w:ascii="宋体" w:hAnsi="宋体" w:eastAsia="宋体"/>
        </w:rPr>
        <w:t>&gt;核心指标预测</w:t>
      </w:r>
      <w:r>
        <w:rPr>
          <w:rFonts w:ascii="宋体" w:hAnsi="宋体" w:eastAsia="宋体"/>
        </w:rPr>
        <w:t>&gt;国内生产总值预测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741295"/>
            <wp:effectExtent l="0" t="0" r="0" b="1905"/>
            <wp:docPr id="3400453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45374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列宽不够导致数据被遮挡；按钮与实际操作含义不符</w:t>
      </w: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宏观经济形式分析</w:t>
      </w:r>
      <w:r>
        <w:rPr>
          <w:rFonts w:hint="eastAsia" w:ascii="宋体" w:hAnsi="宋体" w:eastAsia="宋体"/>
        </w:rPr>
        <w:t>&gt;核心指标预测</w:t>
      </w:r>
      <w:r>
        <w:rPr>
          <w:rFonts w:ascii="宋体" w:hAnsi="宋体" w:eastAsia="宋体"/>
        </w:rPr>
        <w:t>&gt;</w:t>
      </w:r>
      <w:r>
        <w:rPr>
          <w:rFonts w:hint="eastAsia" w:ascii="宋体" w:hAnsi="宋体" w:eastAsia="宋体"/>
        </w:rPr>
        <w:t>分行业增加值</w:t>
      </w:r>
      <w:r>
        <w:rPr>
          <w:rFonts w:ascii="宋体" w:hAnsi="宋体" w:eastAsia="宋体"/>
        </w:rPr>
        <w:t>预测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783205"/>
            <wp:effectExtent l="0" t="0" r="0" b="0"/>
            <wp:docPr id="2051439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39450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列宽不够导致数据被遮挡；按钮与实际操作含义不符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宏观经济形式分析</w:t>
      </w:r>
      <w:r>
        <w:rPr>
          <w:rFonts w:hint="eastAsia" w:ascii="宋体" w:hAnsi="宋体" w:eastAsia="宋体"/>
        </w:rPr>
        <w:t>&gt;核心指标预测&gt;</w:t>
      </w:r>
      <w:r>
        <w:rPr>
          <w:rFonts w:ascii="宋体" w:hAnsi="宋体" w:eastAsia="宋体"/>
        </w:rPr>
        <w:t>工业增加值预测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661285"/>
            <wp:effectExtent l="0" t="0" r="0" b="5715"/>
            <wp:docPr id="1407247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47384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列宽不够导致数据被遮挡；按钮与实际操作含义不符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宏观经济形式分析</w:t>
      </w:r>
      <w:r>
        <w:rPr>
          <w:rFonts w:hint="eastAsia" w:ascii="宋体" w:hAnsi="宋体" w:eastAsia="宋体"/>
        </w:rPr>
        <w:t>&gt;核心指标预测&gt;</w:t>
      </w:r>
      <w:r>
        <w:rPr>
          <w:rFonts w:ascii="宋体" w:hAnsi="宋体" w:eastAsia="宋体"/>
        </w:rPr>
        <w:t>消费预测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698115"/>
            <wp:effectExtent l="0" t="0" r="0" b="6985"/>
            <wp:docPr id="40345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508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列宽不够导致数据被遮挡；按钮与实际操作含义不符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宏观经济形式分析</w:t>
      </w:r>
      <w:r>
        <w:rPr>
          <w:rFonts w:hint="eastAsia" w:ascii="宋体" w:hAnsi="宋体" w:eastAsia="宋体"/>
        </w:rPr>
        <w:t>&gt;核心指标预测&gt;</w:t>
      </w:r>
      <w:r>
        <w:rPr>
          <w:rFonts w:ascii="宋体" w:hAnsi="宋体" w:eastAsia="宋体"/>
        </w:rPr>
        <w:t>固定资产投资预测</w:t>
      </w:r>
    </w:p>
    <w:p>
      <w:pPr>
        <w:rPr>
          <w:rFonts w:ascii="宋体" w:hAnsi="宋体" w:eastAsia="宋体"/>
        </w:rPr>
      </w:pPr>
      <w:commentRangeStart w:id="6"/>
      <w:r>
        <w:drawing>
          <wp:inline distT="0" distB="0" distL="0" distR="0">
            <wp:extent cx="5490210" cy="2630805"/>
            <wp:effectExtent l="0" t="0" r="0" b="0"/>
            <wp:docPr id="648116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1672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宏观经济形式分析</w:t>
      </w:r>
      <w:r>
        <w:rPr>
          <w:rFonts w:hint="eastAsia" w:ascii="宋体" w:hAnsi="宋体" w:eastAsia="宋体"/>
        </w:rPr>
        <w:t>&gt;核心指标预测&gt;</w:t>
      </w:r>
      <w:r>
        <w:rPr>
          <w:rFonts w:ascii="宋体" w:hAnsi="宋体" w:eastAsia="宋体"/>
        </w:rPr>
        <w:t>价格预测</w:t>
      </w:r>
      <w:commentRangeEnd w:id="6"/>
      <w:r>
        <w:rPr>
          <w:woUserID w:val="2"/>
        </w:rPr>
        <w:commentReference w:id="6"/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742565"/>
            <wp:effectExtent l="0" t="0" r="0" b="635"/>
            <wp:docPr id="1635283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83285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列宽不够导致数据被遮挡；按钮与实际操作含义不符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宏观经济形式分析</w:t>
      </w:r>
      <w:r>
        <w:rPr>
          <w:rFonts w:hint="eastAsia" w:ascii="宋体" w:hAnsi="宋体" w:eastAsia="宋体"/>
        </w:rPr>
        <w:t>&gt;核心指标预测&gt;</w:t>
      </w:r>
      <w:r>
        <w:rPr>
          <w:rFonts w:ascii="宋体" w:hAnsi="宋体" w:eastAsia="宋体"/>
        </w:rPr>
        <w:t>进出口预测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748915"/>
            <wp:effectExtent l="0" t="0" r="0" b="0"/>
            <wp:docPr id="646474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74742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列宽不够导致数据被遮挡；按钮与实际操作含义不符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宏观经济形式分析</w:t>
      </w:r>
      <w:r>
        <w:rPr>
          <w:rFonts w:hint="eastAsia" w:ascii="宋体" w:hAnsi="宋体" w:eastAsia="宋体"/>
        </w:rPr>
        <w:t>&gt;核心指标预测&gt;</w:t>
      </w:r>
      <w:r>
        <w:rPr>
          <w:rFonts w:ascii="宋体" w:hAnsi="宋体" w:eastAsia="宋体"/>
        </w:rPr>
        <w:t>金融预测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767330"/>
            <wp:effectExtent l="0" t="0" r="0" b="0"/>
            <wp:docPr id="845895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95387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列宽不够导致数据被遮挡；按钮与实际操作含义不符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宏观经济形式分析</w:t>
      </w:r>
      <w:r>
        <w:rPr>
          <w:rFonts w:hint="eastAsia" w:ascii="宋体" w:hAnsi="宋体" w:eastAsia="宋体"/>
        </w:rPr>
        <w:t>&gt;核心指标预测&gt;</w:t>
      </w:r>
      <w:r>
        <w:rPr>
          <w:rFonts w:ascii="宋体" w:hAnsi="宋体" w:eastAsia="宋体"/>
        </w:rPr>
        <w:t>财政税收预测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758440"/>
            <wp:effectExtent l="0" t="0" r="0" b="3810"/>
            <wp:docPr id="54103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3560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列宽不够导致数据被遮挡；按钮与实际操作含义不符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宏观经济形式分析</w:t>
      </w:r>
      <w:r>
        <w:rPr>
          <w:rFonts w:hint="eastAsia" w:ascii="宋体" w:hAnsi="宋体" w:eastAsia="宋体"/>
        </w:rPr>
        <w:t>&gt;核心指标预测&gt;</w:t>
      </w:r>
      <w:r>
        <w:rPr>
          <w:rFonts w:ascii="宋体" w:hAnsi="宋体" w:eastAsia="宋体"/>
        </w:rPr>
        <w:t>居民收入预测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738755"/>
            <wp:effectExtent l="0" t="0" r="0" b="4445"/>
            <wp:docPr id="616384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84314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列宽不够导致数据被遮挡；按钮与实际操作含义不符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宏观经济形式分析&gt;</w:t>
      </w:r>
      <w:r>
        <w:rPr>
          <w:rFonts w:hint="eastAsia" w:ascii="宋体" w:hAnsi="宋体" w:eastAsia="宋体"/>
        </w:rPr>
        <w:t>投入产出分析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2298065" cy="8229600"/>
            <wp:effectExtent l="0" t="0" r="6985" b="0"/>
            <wp:docPr id="1654436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36794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980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操作集列宽窄，文字显示不全</w:t>
      </w: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宏观经济形式分析</w:t>
      </w:r>
      <w:r>
        <w:rPr>
          <w:rFonts w:hint="eastAsia" w:ascii="宋体" w:hAnsi="宋体" w:eastAsia="宋体"/>
        </w:rPr>
        <w:t>&gt;投入产出分析&gt;</w:t>
      </w:r>
      <w:r>
        <w:rPr>
          <w:rFonts w:ascii="宋体" w:hAnsi="宋体" w:eastAsia="宋体"/>
        </w:rPr>
        <w:t>部门增加值占全国增加值比重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707005"/>
            <wp:effectExtent l="0" t="0" r="0" b="0"/>
            <wp:docPr id="996101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01500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饼图数据不应该超过1</w:t>
      </w:r>
      <w:r>
        <w:rPr>
          <w:rFonts w:ascii="宋体" w:hAnsi="宋体" w:eastAsia="宋体"/>
        </w:rPr>
        <w:t>00%</w:t>
      </w:r>
      <w:r>
        <w:rPr>
          <w:rFonts w:hint="eastAsia" w:ascii="宋体" w:hAnsi="宋体" w:eastAsia="宋体"/>
        </w:rPr>
        <w:t>，且小数位数不对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宏观经济形式分析&gt;</w:t>
      </w:r>
      <w:r>
        <w:rPr>
          <w:rFonts w:hint="eastAsia" w:ascii="宋体" w:hAnsi="宋体" w:eastAsia="宋体"/>
        </w:rPr>
        <w:t>投入产出分析&gt;</w:t>
      </w:r>
      <w:r>
        <w:rPr>
          <w:rFonts w:ascii="宋体" w:hAnsi="宋体" w:eastAsia="宋体"/>
        </w:rPr>
        <w:t>部门总产出占全国总产出比重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490210" cy="2802255"/>
            <wp:effectExtent l="0" t="0" r="0" b="0"/>
            <wp:docPr id="14661488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48887" name="图片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  <w:highlight w:val="yellow"/>
        </w:rPr>
        <w:t>名字不符；小数位数不对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outlineLvl w:val="0"/>
        <w:rPr>
          <w:rFonts w:hint="eastAsia" w:ascii="宋体" w:hAnsi="宋体" w:eastAsia="宋体"/>
        </w:rPr>
      </w:pPr>
      <w:r>
        <w:rPr>
          <w:rFonts w:ascii="宋体" w:hAnsi="宋体" w:eastAsia="宋体"/>
        </w:rPr>
        <w:t>宏观经济形式分析&gt;</w:t>
      </w:r>
      <w:r>
        <w:rPr>
          <w:rFonts w:hint="eastAsia" w:ascii="宋体" w:hAnsi="宋体" w:eastAsia="宋体"/>
        </w:rPr>
        <w:t>宏观景气指数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728595"/>
            <wp:effectExtent l="0" t="0" r="0" b="0"/>
            <wp:docPr id="1567331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31993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缺少图例，此外下方坐标轴不明含义</w:t>
      </w:r>
    </w:p>
    <w:p>
      <w:pPr>
        <w:rPr>
          <w:rFonts w:hint="eastAsia"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区域发展监测评价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490210" cy="1055370"/>
            <wp:effectExtent l="0" t="0" r="0" b="0"/>
            <wp:docPr id="16135874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87472" name="图片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名字未统一</w:t>
      </w:r>
    </w:p>
    <w:p>
      <w:pPr>
        <w:rPr>
          <w:rFonts w:ascii="宋体" w:hAnsi="宋体" w:eastAsia="宋体"/>
        </w:rPr>
      </w:pP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-897890</wp:posOffset>
            </wp:positionH>
            <wp:positionV relativeFrom="paragraph">
              <wp:posOffset>180340</wp:posOffset>
            </wp:positionV>
            <wp:extent cx="1461770" cy="3421380"/>
            <wp:effectExtent l="0" t="0" r="5080" b="7620"/>
            <wp:wrapSquare wrapText="bothSides"/>
            <wp:docPr id="3133465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46562" name="图片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2689860</wp:posOffset>
            </wp:positionH>
            <wp:positionV relativeFrom="paragraph">
              <wp:posOffset>6985</wp:posOffset>
            </wp:positionV>
            <wp:extent cx="2035810" cy="3395345"/>
            <wp:effectExtent l="0" t="0" r="2540" b="0"/>
            <wp:wrapSquare wrapText="bothSides"/>
            <wp:docPr id="7389602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60220" name="图片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581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eastAsia="宋体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590550</wp:posOffset>
            </wp:positionH>
            <wp:positionV relativeFrom="page">
              <wp:posOffset>2494280</wp:posOffset>
            </wp:positionV>
            <wp:extent cx="2108835" cy="3056890"/>
            <wp:effectExtent l="0" t="0" r="5715" b="0"/>
            <wp:wrapSquare wrapText="bothSides"/>
            <wp:docPr id="17163811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81184" name="图片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  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-887095</wp:posOffset>
            </wp:positionH>
            <wp:positionV relativeFrom="paragraph">
              <wp:posOffset>116840</wp:posOffset>
            </wp:positionV>
            <wp:extent cx="1741170" cy="2759075"/>
            <wp:effectExtent l="0" t="0" r="0" b="3175"/>
            <wp:wrapSquare wrapText="bothSides"/>
            <wp:docPr id="6358055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05585" name="图片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2802890</wp:posOffset>
            </wp:positionH>
            <wp:positionV relativeFrom="paragraph">
              <wp:posOffset>7620</wp:posOffset>
            </wp:positionV>
            <wp:extent cx="1858010" cy="2623820"/>
            <wp:effectExtent l="0" t="0" r="8890" b="5080"/>
            <wp:wrapSquare wrapText="bothSides"/>
            <wp:docPr id="17052361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36165" name="图片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801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2190750" cy="5362575"/>
            <wp:effectExtent l="0" t="0" r="0" b="9525"/>
            <wp:docPr id="1875007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0794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操作集列宽不够宽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区域发展监测评价&gt;固定资产投资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490210" cy="2783840"/>
            <wp:effectExtent l="0" t="0" r="0" b="0"/>
            <wp:docPr id="7320575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57534" name="图片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  <w:highlight w:val="yellow"/>
        </w:rPr>
        <w:t>小数位数未统一。有的保留两位，有的则没保留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区域发展监测评价</w:t>
      </w:r>
      <w:r>
        <w:rPr>
          <w:rFonts w:hint="eastAsia" w:ascii="宋体" w:hAnsi="宋体" w:eastAsia="宋体"/>
        </w:rPr>
        <w:t>&gt;内部需求比较&gt;</w:t>
      </w:r>
      <w:r>
        <w:rPr>
          <w:rFonts w:ascii="宋体" w:hAnsi="宋体" w:eastAsia="宋体"/>
        </w:rPr>
        <w:t>社会消费品零售总额</w:t>
      </w:r>
    </w:p>
    <w:p>
      <w:pPr>
        <w:rPr>
          <w:rFonts w:ascii="宋体" w:hAnsi="宋体" w:eastAsia="宋体"/>
        </w:rPr>
      </w:pPr>
      <w:commentRangeStart w:id="7"/>
      <w:r>
        <w:drawing>
          <wp:inline distT="0" distB="0" distL="0" distR="0">
            <wp:extent cx="5490210" cy="3977640"/>
            <wp:effectExtent l="0" t="0" r="0" b="3810"/>
            <wp:docPr id="933506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0605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"/>
      <w:r>
        <w:rPr>
          <w:woUserID w:val="2"/>
        </w:rPr>
        <w:commentReference w:id="7"/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错别字（每一年的数据）。</w:t>
      </w:r>
      <w:r>
        <w:rPr>
          <w:rFonts w:hint="eastAsia" w:ascii="宋体" w:hAnsi="宋体" w:eastAsia="宋体"/>
          <w:highlight w:val="yellow"/>
        </w:rPr>
        <w:t>本年排名与上年排名对不上</w:t>
      </w:r>
      <w:r>
        <w:rPr>
          <w:rFonts w:hint="eastAsia" w:ascii="宋体" w:hAnsi="宋体" w:eastAsia="宋体"/>
        </w:rPr>
        <w:t>（应该是弄反了。举例子当前年为2</w:t>
      </w:r>
      <w:r>
        <w:rPr>
          <w:rFonts w:ascii="宋体" w:hAnsi="宋体" w:eastAsia="宋体"/>
        </w:rPr>
        <w:t xml:space="preserve">023 </w:t>
      </w:r>
      <w:r>
        <w:rPr>
          <w:rFonts w:hint="eastAsia" w:ascii="宋体" w:hAnsi="宋体" w:eastAsia="宋体"/>
        </w:rPr>
        <w:t xml:space="preserve">本年排名为 </w:t>
      </w:r>
      <w:r>
        <w:rPr>
          <w:rFonts w:ascii="宋体" w:hAnsi="宋体" w:eastAsia="宋体"/>
        </w:rPr>
        <w:t xml:space="preserve">3 1 2 4 5 </w:t>
      </w:r>
      <w:r>
        <w:rPr>
          <w:rFonts w:hint="eastAsia" w:ascii="宋体" w:hAnsi="宋体" w:eastAsia="宋体"/>
        </w:rPr>
        <w:t>则2</w:t>
      </w:r>
      <w:r>
        <w:rPr>
          <w:rFonts w:ascii="宋体" w:hAnsi="宋体" w:eastAsia="宋体"/>
        </w:rPr>
        <w:t>024</w:t>
      </w:r>
      <w:r>
        <w:rPr>
          <w:rFonts w:hint="eastAsia" w:ascii="宋体" w:hAnsi="宋体" w:eastAsia="宋体"/>
        </w:rPr>
        <w:t>年页的上年排名就应为</w:t>
      </w:r>
      <w:r>
        <w:rPr>
          <w:rFonts w:ascii="宋体" w:hAnsi="宋体" w:eastAsia="宋体"/>
        </w:rPr>
        <w:t>3 1 2 4 5</w:t>
      </w:r>
      <w:r>
        <w:rPr>
          <w:rFonts w:hint="eastAsia" w:ascii="宋体" w:hAnsi="宋体" w:eastAsia="宋体"/>
        </w:rPr>
        <w:t>）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  <w:highlight w:val="yellow"/>
        </w:rPr>
      </w:pPr>
      <w:r>
        <w:rPr>
          <w:rFonts w:ascii="宋体" w:hAnsi="宋体" w:eastAsia="宋体"/>
          <w:highlight w:val="yellow"/>
        </w:rPr>
        <w:t>区域发展监测评价</w:t>
      </w:r>
      <w:r>
        <w:rPr>
          <w:rFonts w:hint="eastAsia" w:ascii="宋体" w:hAnsi="宋体" w:eastAsia="宋体"/>
          <w:highlight w:val="yellow"/>
        </w:rPr>
        <w:t>&gt;内部需求比较&gt;</w:t>
      </w:r>
      <w:r>
        <w:rPr>
          <w:rFonts w:ascii="宋体" w:hAnsi="宋体" w:eastAsia="宋体"/>
          <w:highlight w:val="yellow"/>
        </w:rPr>
        <w:t>内需增长动能比较</w:t>
      </w:r>
    </w:p>
    <w:p>
      <w:pPr>
        <w:rPr>
          <w:rFonts w:ascii="宋体" w:hAnsi="宋体" w:eastAsia="宋体"/>
          <w:highlight w:val="yellow"/>
        </w:rPr>
      </w:pPr>
      <w:r>
        <w:rPr>
          <w:rFonts w:ascii="宋体" w:hAnsi="宋体" w:eastAsia="宋体"/>
          <w:highlight w:val="yellow"/>
        </w:rPr>
        <w:drawing>
          <wp:inline distT="0" distB="0" distL="0" distR="0">
            <wp:extent cx="5490210" cy="1991995"/>
            <wp:effectExtent l="0" t="0" r="0" b="8255"/>
            <wp:docPr id="14949257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25748" name="图片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color w:val="FF0000"/>
          <w:highlight w:val="yellow"/>
        </w:rPr>
      </w:pPr>
      <w:r>
        <w:rPr>
          <w:rFonts w:hint="eastAsia" w:ascii="宋体" w:hAnsi="宋体" w:eastAsia="宋体"/>
          <w:color w:val="FF0000"/>
          <w:highlight w:val="yellow"/>
        </w:rPr>
        <w:t>不明文字及图表。缺少数据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区域发展监测评价</w:t>
      </w:r>
      <w:r>
        <w:rPr>
          <w:rFonts w:hint="eastAsia" w:ascii="宋体" w:hAnsi="宋体" w:eastAsia="宋体"/>
        </w:rPr>
        <w:t>&gt;价格水平比较&gt;</w:t>
      </w:r>
      <w:r>
        <w:rPr>
          <w:rFonts w:ascii="宋体" w:hAnsi="宋体" w:eastAsia="宋体"/>
        </w:rPr>
        <w:t>CPI</w:t>
      </w:r>
      <w:r>
        <w:rPr>
          <w:rFonts w:hint="eastAsia" w:ascii="宋体" w:hAnsi="宋体" w:eastAsia="宋体"/>
        </w:rPr>
        <w:t>累计</w:t>
      </w:r>
      <w:r>
        <w:rPr>
          <w:rFonts w:ascii="宋体" w:hAnsi="宋体" w:eastAsia="宋体"/>
        </w:rPr>
        <w:t>同比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731770"/>
            <wp:effectExtent l="0" t="0" r="0" b="0"/>
            <wp:docPr id="40412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2904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  <w:highlight w:val="yellow"/>
        </w:rPr>
        <w:t>数据展示有误（每一年份子页）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区域发展监测评价</w:t>
      </w:r>
      <w:r>
        <w:rPr>
          <w:rFonts w:hint="eastAsia" w:ascii="宋体" w:hAnsi="宋体" w:eastAsia="宋体"/>
        </w:rPr>
        <w:t>&gt;价格水平比较&gt;</w:t>
      </w:r>
      <w:r>
        <w:rPr>
          <w:rFonts w:ascii="宋体" w:hAnsi="宋体" w:eastAsia="宋体"/>
        </w:rPr>
        <w:t>CPI当期同比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720340"/>
            <wp:effectExtent l="0" t="0" r="0" b="3810"/>
            <wp:docPr id="857368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68524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  <w:highlight w:val="yellow"/>
        </w:rPr>
        <w:t>数据展示有误（每一年份子页）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区域发展监测评价</w:t>
      </w:r>
      <w:r>
        <w:rPr>
          <w:rFonts w:hint="eastAsia" w:ascii="宋体" w:hAnsi="宋体" w:eastAsia="宋体"/>
        </w:rPr>
        <w:t>&gt;价格水平比较&gt;</w:t>
      </w:r>
      <w:r>
        <w:rPr>
          <w:rFonts w:ascii="宋体" w:hAnsi="宋体" w:eastAsia="宋体"/>
        </w:rPr>
        <w:t>CPI</w:t>
      </w:r>
      <w:r>
        <w:rPr>
          <w:rFonts w:hint="eastAsia" w:ascii="宋体" w:hAnsi="宋体" w:eastAsia="宋体"/>
        </w:rPr>
        <w:t>环比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725420"/>
            <wp:effectExtent l="0" t="0" r="0" b="0"/>
            <wp:docPr id="565894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94378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  <w:highlight w:val="yellow"/>
        </w:rPr>
        <w:t>数据展示有误（每一年份子页）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区域发展监测评价</w:t>
      </w:r>
      <w:r>
        <w:rPr>
          <w:rFonts w:hint="eastAsia" w:ascii="宋体" w:hAnsi="宋体" w:eastAsia="宋体"/>
        </w:rPr>
        <w:t>&gt;价格水平比较&gt;PPI累计同比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490210" cy="2760345"/>
            <wp:effectExtent l="0" t="0" r="0" b="1905"/>
            <wp:docPr id="1539101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01696" name="图片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  <w:highlight w:val="yellow"/>
        </w:rPr>
        <w:t>数据展示有误（每一年份子页）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区域发展监测评价</w:t>
      </w:r>
      <w:r>
        <w:rPr>
          <w:rFonts w:hint="eastAsia" w:ascii="宋体" w:hAnsi="宋体" w:eastAsia="宋体"/>
        </w:rPr>
        <w:t>&gt;价格水平比较&gt;PPI当期同比</w:t>
      </w:r>
    </w:p>
    <w:p>
      <w:pPr>
        <w:rPr>
          <w:rFonts w:ascii="宋体" w:hAnsi="宋体" w:eastAsia="宋体"/>
          <w:highlight w:val="yellow"/>
        </w:rPr>
      </w:pPr>
      <w:r>
        <w:rPr>
          <w:rFonts w:ascii="宋体" w:hAnsi="宋体" w:eastAsia="宋体"/>
        </w:rPr>
        <w:drawing>
          <wp:inline distT="0" distB="0" distL="0" distR="0">
            <wp:extent cx="5490210" cy="2795905"/>
            <wp:effectExtent l="0" t="0" r="0" b="4445"/>
            <wp:docPr id="14519429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942936" name="图片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  <w:highlight w:val="yellow"/>
        </w:rPr>
        <w:t>数据展示有误（每一年份子页）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区域发展监测评价</w:t>
      </w:r>
      <w:r>
        <w:rPr>
          <w:rFonts w:hint="eastAsia" w:ascii="宋体" w:hAnsi="宋体" w:eastAsia="宋体"/>
        </w:rPr>
        <w:t>&gt;价格水平比较&gt;PPI环比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743200"/>
            <wp:effectExtent l="0" t="0" r="0" b="0"/>
            <wp:docPr id="602904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04034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  <w:highlight w:val="yellow"/>
        </w:rPr>
        <w:t>数据展示有误（每一年份子页）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区域发展监测评价</w:t>
      </w:r>
      <w:r>
        <w:rPr>
          <w:rFonts w:hint="eastAsia" w:ascii="宋体" w:hAnsi="宋体" w:eastAsia="宋体"/>
        </w:rPr>
        <w:t>&gt;价格水平比较&gt;</w:t>
      </w:r>
      <w:r>
        <w:rPr>
          <w:rFonts w:ascii="宋体" w:hAnsi="宋体" w:eastAsia="宋体"/>
        </w:rPr>
        <w:t>新建商品住宅销售价格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834005"/>
            <wp:effectExtent l="0" t="0" r="0" b="4445"/>
            <wp:docPr id="1124142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42617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非百分比的数值旁标注“上年同月=</w:t>
      </w:r>
      <w:r>
        <w:rPr>
          <w:rFonts w:ascii="宋体" w:hAnsi="宋体" w:eastAsia="宋体"/>
        </w:rPr>
        <w:t>100</w:t>
      </w:r>
      <w:r>
        <w:rPr>
          <w:rFonts w:hint="eastAsia" w:ascii="宋体" w:hAnsi="宋体" w:eastAsia="宋体"/>
        </w:rPr>
        <w:t>”是否有些不合适？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>商品房平均销售价格(元/平方米)指标走势</w:t>
      </w:r>
      <w:r>
        <w:rPr>
          <w:rFonts w:hint="eastAsia" w:ascii="宋体" w:hAnsi="宋体" w:eastAsia="宋体"/>
        </w:rPr>
        <w:t>左侧坐标轴应去掉“%”</w:t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下方的</w:t>
      </w:r>
      <w:r>
        <w:rPr>
          <w:rFonts w:ascii="宋体" w:hAnsi="宋体" w:eastAsia="宋体"/>
        </w:rPr>
        <w:t>商品房平均销售价格(元/平方米)</w:t>
      </w:r>
      <w:r>
        <w:rPr>
          <w:rFonts w:hint="eastAsia" w:ascii="宋体" w:hAnsi="宋体" w:eastAsia="宋体"/>
        </w:rPr>
        <w:t>有错别字（本期/上年），且排名数据对应不上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区域发展监测评价</w:t>
      </w:r>
      <w:r>
        <w:rPr>
          <w:rFonts w:hint="eastAsia" w:ascii="宋体" w:hAnsi="宋体" w:eastAsia="宋体"/>
        </w:rPr>
        <w:t>&gt;价格水平比较&gt;二手住宅销售价格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751455"/>
            <wp:effectExtent l="0" t="0" r="0" b="0"/>
            <wp:docPr id="922032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32176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commentRangeStart w:id="8"/>
      <w:r>
        <w:rPr>
          <w:rFonts w:ascii="宋体" w:hAnsi="宋体" w:eastAsia="宋体"/>
        </w:rPr>
        <w:t>二手住宅销售价格指数指标走势</w:t>
      </w:r>
      <w:r>
        <w:rPr>
          <w:rFonts w:hint="eastAsia" w:ascii="宋体" w:hAnsi="宋体" w:eastAsia="宋体"/>
        </w:rPr>
        <w:t>左侧坐标轴应去掉“%”</w:t>
      </w:r>
      <w:commentRangeEnd w:id="8"/>
      <w:r>
        <w:rPr>
          <w:woUserID w:val="1"/>
        </w:rPr>
        <w:commentReference w:id="8"/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下方的</w:t>
      </w:r>
      <w:r>
        <w:rPr>
          <w:rFonts w:ascii="宋体" w:hAnsi="宋体" w:eastAsia="宋体"/>
        </w:rPr>
        <w:t>二手住宅销售价格指数</w:t>
      </w:r>
      <w:r>
        <w:rPr>
          <w:rFonts w:hint="eastAsia" w:ascii="宋体" w:hAnsi="宋体" w:eastAsia="宋体"/>
        </w:rPr>
        <w:t>有错别字，且排名数据对应不上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区域发展监测评价&gt;财政金融比较&gt;存贷比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829560"/>
            <wp:effectExtent l="0" t="0" r="0" b="8890"/>
            <wp:docPr id="16870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4600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数据展示超出布局范围；排名数据对应不上且表头有错别字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区域发展监测评价&gt;居民生活水平比较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2141220" cy="3298825"/>
            <wp:effectExtent l="0" t="0" r="0" b="0"/>
            <wp:docPr id="9728684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68472" name="图片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</w:rPr>
        <w:t>操作集列宽不足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区域发展监测评价&gt;居民生活水平比较&gt;居民人均可支配收入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696210"/>
            <wp:effectExtent l="0" t="0" r="0" b="8890"/>
            <wp:docPr id="1933186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86158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9"/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>居民人均可支配收入(元)指标走势</w:t>
      </w:r>
      <w:r>
        <w:rPr>
          <w:rFonts w:hint="eastAsia" w:ascii="宋体" w:hAnsi="宋体" w:eastAsia="宋体"/>
        </w:rPr>
        <w:t>不应该有“%”；</w:t>
      </w:r>
      <w:commentRangeEnd w:id="9"/>
      <w:r>
        <w:rPr>
          <w:woUserID w:val="2"/>
        </w:rPr>
        <w:commentReference w:id="9"/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  <w:highlight w:val="yellow"/>
        </w:rPr>
        <w:t>居民人均可支配收入(元)</w:t>
      </w:r>
      <w:r>
        <w:rPr>
          <w:rFonts w:hint="eastAsia" w:ascii="宋体" w:hAnsi="宋体" w:eastAsia="宋体"/>
          <w:highlight w:val="yellow"/>
        </w:rPr>
        <w:t>排名数据不正确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区域发展监测评价&gt;居民生活水平比较&gt;居民人均消费性支出</w:t>
      </w:r>
    </w:p>
    <w:p>
      <w:pPr>
        <w:rPr>
          <w:rFonts w:ascii="宋体" w:hAnsi="宋体" w:eastAsia="宋体"/>
        </w:rPr>
      </w:pPr>
      <w:commentRangeStart w:id="10"/>
      <w:r>
        <w:drawing>
          <wp:inline distT="0" distB="0" distL="0" distR="0">
            <wp:extent cx="5490210" cy="2758440"/>
            <wp:effectExtent l="0" t="0" r="0" b="3810"/>
            <wp:docPr id="1126431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31774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t>居民人均</w:t>
      </w:r>
      <w:r>
        <w:rPr>
          <w:rFonts w:hint="eastAsia" w:ascii="宋体" w:hAnsi="宋体" w:eastAsia="宋体"/>
        </w:rPr>
        <w:t>消费支出(元)</w:t>
      </w:r>
      <w:r>
        <w:rPr>
          <w:rFonts w:ascii="宋体" w:hAnsi="宋体" w:eastAsia="宋体"/>
        </w:rPr>
        <w:t>指标走势</w:t>
      </w:r>
      <w:r>
        <w:rPr>
          <w:rFonts w:hint="eastAsia" w:ascii="宋体" w:hAnsi="宋体" w:eastAsia="宋体"/>
        </w:rPr>
        <w:t>不应该有“%”；</w:t>
      </w:r>
      <w:commentRangeEnd w:id="10"/>
      <w:r>
        <w:rPr>
          <w:woUserID w:val="2"/>
        </w:rPr>
        <w:commentReference w:id="10"/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  <w:highlight w:val="yellow"/>
        </w:rPr>
        <w:t>居民人均消费支出</w:t>
      </w:r>
      <w:r>
        <w:rPr>
          <w:rFonts w:hint="eastAsia" w:ascii="宋体" w:hAnsi="宋体" w:eastAsia="宋体"/>
          <w:highlight w:val="yellow"/>
        </w:rPr>
        <w:t>(元)排名数据不正确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区域发展监测评价&gt;居民生活水平比较&gt;城镇居民人均可支配收入</w:t>
      </w:r>
    </w:p>
    <w:p>
      <w:pPr>
        <w:rPr>
          <w:rFonts w:ascii="宋体" w:hAnsi="宋体" w:eastAsia="宋体"/>
        </w:rPr>
      </w:pPr>
      <w:commentRangeStart w:id="11"/>
      <w:r>
        <w:drawing>
          <wp:inline distT="0" distB="0" distL="0" distR="0">
            <wp:extent cx="5490210" cy="2758440"/>
            <wp:effectExtent l="0" t="0" r="0" b="3810"/>
            <wp:docPr id="501247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47098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城镇居民人均可支配收入(元)</w:t>
      </w:r>
      <w:r>
        <w:rPr>
          <w:rFonts w:ascii="宋体" w:hAnsi="宋体" w:eastAsia="宋体"/>
        </w:rPr>
        <w:t>指标走势</w:t>
      </w:r>
      <w:r>
        <w:rPr>
          <w:rFonts w:hint="eastAsia" w:ascii="宋体" w:hAnsi="宋体" w:eastAsia="宋体"/>
        </w:rPr>
        <w:t>不应该有“%”；</w:t>
      </w:r>
      <w:commentRangeEnd w:id="11"/>
      <w:r>
        <w:rPr>
          <w:woUserID w:val="2"/>
        </w:rPr>
        <w:commentReference w:id="11"/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  <w:highlight w:val="yellow"/>
        </w:rPr>
        <w:t>城镇居民人均可支配收入(元)排名数据不正确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区域发展监测评价&gt;居民生活水平比较&gt;农村居民人均可支配收入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  <w:commentRangeStart w:id="12"/>
      <w:r>
        <w:drawing>
          <wp:inline distT="0" distB="0" distL="0" distR="0">
            <wp:extent cx="5490210" cy="2792730"/>
            <wp:effectExtent l="0" t="0" r="0" b="7620"/>
            <wp:docPr id="1025325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25841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农村居民人均可支配收入(元)</w:t>
      </w:r>
      <w:r>
        <w:rPr>
          <w:rFonts w:ascii="宋体" w:hAnsi="宋体" w:eastAsia="宋体"/>
        </w:rPr>
        <w:t>指标走势</w:t>
      </w:r>
      <w:r>
        <w:rPr>
          <w:rFonts w:hint="eastAsia" w:ascii="宋体" w:hAnsi="宋体" w:eastAsia="宋体"/>
        </w:rPr>
        <w:t>不应该有“%”；</w:t>
      </w:r>
      <w:commentRangeEnd w:id="12"/>
      <w:r>
        <w:rPr>
          <w:woUserID w:val="2"/>
        </w:rPr>
        <w:commentReference w:id="12"/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农村居民人均可支配收入</w:t>
      </w:r>
      <w:r>
        <w:rPr>
          <w:rFonts w:hint="eastAsia" w:ascii="宋体" w:hAnsi="宋体" w:eastAsia="宋体"/>
          <w:highlight w:val="yellow"/>
        </w:rPr>
        <w:t>(元)排名数据不正确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</w:rPr>
        <w:t>区域发展监测评价</w:t>
      </w:r>
      <w:r>
        <w:rPr>
          <w:rFonts w:hint="eastAsia" w:ascii="宋体" w:hAnsi="宋体" w:eastAsia="宋体"/>
        </w:rPr>
        <w:t>&gt;居民生活水平比较&gt;</w:t>
      </w:r>
      <w:r>
        <w:rPr>
          <w:rFonts w:ascii="宋体" w:hAnsi="宋体" w:eastAsia="宋体"/>
        </w:rPr>
        <w:t>城乡居民收入比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761615"/>
            <wp:effectExtent l="0" t="0" r="0" b="635"/>
            <wp:docPr id="1301587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87035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标题是“</w:t>
      </w:r>
      <w:r>
        <w:rPr>
          <w:rFonts w:ascii="宋体" w:hAnsi="宋体" w:eastAsia="宋体"/>
        </w:rPr>
        <w:t>城乡居民收入比</w:t>
      </w:r>
      <w:r>
        <w:rPr>
          <w:rFonts w:hint="eastAsia" w:ascii="宋体" w:hAnsi="宋体" w:eastAsia="宋体"/>
        </w:rPr>
        <w:t>”，但内容多为农村居民；下图依旧属于该模块（文字超出范围）</w:t>
      </w:r>
    </w:p>
    <w:p>
      <w:pPr>
        <w:rPr>
          <w:rFonts w:ascii="宋体" w:hAnsi="宋体" w:eastAsia="宋体"/>
        </w:rPr>
      </w:pPr>
      <w:commentRangeStart w:id="13"/>
      <w:r>
        <w:drawing>
          <wp:inline distT="0" distB="0" distL="0" distR="0">
            <wp:extent cx="2489835" cy="1760855"/>
            <wp:effectExtent l="0" t="0" r="5715" b="0"/>
            <wp:docPr id="329172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72963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07409" cy="177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3"/>
      <w:r>
        <w:rPr>
          <w:woUserID w:val="2"/>
        </w:rPr>
        <w:commentReference w:id="13"/>
      </w: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  <w:b/>
          <w:bCs/>
        </w:rPr>
        <w:t>区域发展监测评价</w:t>
      </w:r>
      <w:r>
        <w:rPr>
          <w:rFonts w:hint="eastAsia" w:ascii="宋体" w:hAnsi="宋体" w:eastAsia="宋体"/>
          <w:b/>
          <w:bCs/>
        </w:rPr>
        <w:t>&gt;</w:t>
      </w:r>
      <w:r>
        <w:rPr>
          <w:rFonts w:hint="eastAsia" w:ascii="宋体" w:hAnsi="宋体" w:eastAsia="宋体"/>
        </w:rPr>
        <w:t>省市区高质量发展检测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每一个“本期排名”“上年排名”均存在错别字、数据不准确的问题</w:t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  <w:b/>
          <w:bCs/>
        </w:rPr>
        <w:t>区域发展监测评价</w:t>
      </w:r>
      <w:r>
        <w:rPr>
          <w:rFonts w:hint="eastAsia" w:ascii="宋体" w:hAnsi="宋体" w:eastAsia="宋体"/>
          <w:b/>
          <w:bCs/>
        </w:rPr>
        <w:t>&gt;</w:t>
      </w:r>
      <w:r>
        <w:rPr>
          <w:rFonts w:hint="eastAsia" w:ascii="宋体" w:hAnsi="宋体" w:eastAsia="宋体"/>
        </w:rPr>
        <w:t>省市区高质量发展检测&gt;增长&gt;人均GDP</w:t>
      </w:r>
    </w:p>
    <w:p>
      <w:pPr>
        <w:rPr>
          <w:rFonts w:ascii="宋体" w:hAnsi="宋体" w:eastAsia="宋体"/>
        </w:rPr>
      </w:pPr>
      <w:commentRangeStart w:id="14"/>
      <w:r>
        <w:drawing>
          <wp:inline distT="0" distB="0" distL="0" distR="0">
            <wp:extent cx="4018915" cy="3555365"/>
            <wp:effectExtent l="0" t="0" r="635" b="6985"/>
            <wp:docPr id="2070629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29343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27437" cy="356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图例未能正确反映实际数据</w:t>
      </w:r>
      <w:commentRangeEnd w:id="14"/>
      <w:r>
        <w:rPr>
          <w:woUserID w:val="2"/>
        </w:rPr>
        <w:commentReference w:id="14"/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  <w:b/>
          <w:bCs/>
        </w:rPr>
        <w:t>区域发展监测评价</w:t>
      </w:r>
      <w:r>
        <w:rPr>
          <w:rFonts w:hint="eastAsia" w:ascii="宋体" w:hAnsi="宋体" w:eastAsia="宋体"/>
          <w:b/>
          <w:bCs/>
        </w:rPr>
        <w:t>&gt;</w:t>
      </w:r>
      <w:r>
        <w:rPr>
          <w:rFonts w:hint="eastAsia" w:ascii="宋体" w:hAnsi="宋体" w:eastAsia="宋体"/>
        </w:rPr>
        <w:t>省市区高质量发展检测&gt;增长&gt;产业增长动能比较</w:t>
      </w:r>
    </w:p>
    <w:p>
      <w:pPr>
        <w:rPr>
          <w:rFonts w:ascii="宋体" w:hAnsi="宋体" w:eastAsia="宋体"/>
        </w:rPr>
      </w:pPr>
      <w:commentRangeStart w:id="15"/>
      <w:r>
        <w:drawing>
          <wp:inline distT="0" distB="0" distL="0" distR="0">
            <wp:extent cx="5490210" cy="2708910"/>
            <wp:effectExtent l="0" t="0" r="0" b="0"/>
            <wp:docPr id="1708012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12752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5"/>
      <w:r>
        <w:rPr>
          <w:woUserID w:val="2"/>
        </w:rPr>
        <w:commentReference w:id="15"/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应给出具体的图例名字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  <w:b/>
          <w:bCs/>
        </w:rPr>
        <w:t>区域发展监测评价</w:t>
      </w:r>
      <w:r>
        <w:rPr>
          <w:rFonts w:hint="eastAsia" w:ascii="宋体" w:hAnsi="宋体" w:eastAsia="宋体"/>
          <w:b/>
          <w:bCs/>
        </w:rPr>
        <w:t>&gt;</w:t>
      </w:r>
      <w:r>
        <w:rPr>
          <w:rFonts w:hint="eastAsia" w:ascii="宋体" w:hAnsi="宋体" w:eastAsia="宋体"/>
        </w:rPr>
        <w:t>省市区高质量发展检测&gt;创新发展&gt;创新产出&gt;</w:t>
      </w:r>
      <w:r>
        <w:rPr>
          <w:rFonts w:ascii="宋体" w:hAnsi="宋体" w:eastAsia="宋体"/>
        </w:rPr>
        <w:t>专利授权比例数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297430"/>
            <wp:effectExtent l="0" t="0" r="0" b="7620"/>
            <wp:docPr id="957166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66079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commentRangeStart w:id="16"/>
      <w:r>
        <w:rPr>
          <w:rFonts w:hint="eastAsia" w:ascii="宋体" w:hAnsi="宋体" w:eastAsia="宋体"/>
        </w:rPr>
        <w:t>专利申请数(项)</w:t>
      </w:r>
      <w:r>
        <w:rPr>
          <w:rFonts w:ascii="宋体" w:hAnsi="宋体" w:eastAsia="宋体"/>
        </w:rPr>
        <w:t>指标走势</w:t>
      </w:r>
      <w:r>
        <w:rPr>
          <w:rFonts w:hint="eastAsia" w:ascii="宋体" w:hAnsi="宋体" w:eastAsia="宋体"/>
        </w:rPr>
        <w:t>不应该有“%”</w:t>
      </w:r>
      <w:commentRangeEnd w:id="16"/>
      <w:r>
        <w:rPr>
          <w:woUserID w:val="2"/>
        </w:rPr>
        <w:commentReference w:id="16"/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outlineLvl w:val="0"/>
        <w:rPr>
          <w:rFonts w:hint="eastAsia" w:ascii="宋体" w:hAnsi="宋体" w:eastAsia="宋体"/>
        </w:rPr>
      </w:pPr>
      <w:r>
        <w:rPr>
          <w:rFonts w:ascii="宋体" w:hAnsi="宋体" w:eastAsia="宋体"/>
          <w:b/>
          <w:bCs/>
        </w:rPr>
        <w:t>区域发展监测评价</w:t>
      </w:r>
      <w:r>
        <w:rPr>
          <w:rFonts w:hint="eastAsia" w:ascii="宋体" w:hAnsi="宋体" w:eastAsia="宋体"/>
          <w:b/>
          <w:bCs/>
        </w:rPr>
        <w:t>&gt;</w:t>
      </w:r>
      <w:r>
        <w:rPr>
          <w:rFonts w:hint="eastAsia" w:ascii="宋体" w:hAnsi="宋体" w:eastAsia="宋体"/>
        </w:rPr>
        <w:t>省市区高质量发展检测&gt;协调发展&gt;城乡协调发展&gt;</w:t>
      </w:r>
      <w:r>
        <w:t xml:space="preserve"> </w:t>
      </w:r>
      <w:r>
        <w:rPr>
          <w:rFonts w:ascii="宋体" w:hAnsi="宋体" w:eastAsia="宋体"/>
        </w:rPr>
        <w:t>城乡居民人均可支配收入比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713355"/>
            <wp:effectExtent l="0" t="0" r="0" b="0"/>
            <wp:docPr id="348271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71526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标题写着城乡居民人均可支配收入比，但下方数据标题则是“城镇居民人均……”；</w:t>
      </w:r>
    </w:p>
    <w:p>
      <w:pPr>
        <w:rPr>
          <w:rFonts w:hint="eastAsia" w:ascii="宋体" w:hAnsi="宋体" w:eastAsia="宋体"/>
        </w:rPr>
      </w:pPr>
      <w:commentRangeStart w:id="17"/>
      <w:r>
        <w:rPr>
          <w:rFonts w:hint="eastAsia" w:ascii="宋体" w:hAnsi="宋体" w:eastAsia="宋体"/>
        </w:rPr>
        <w:t>城镇居民人均可支配收入（元）指标走势的坐标轴单位不应该有“%”</w:t>
      </w:r>
      <w:commentRangeEnd w:id="17"/>
      <w:r>
        <w:rPr>
          <w:woUserID w:val="1"/>
        </w:rPr>
        <w:commentReference w:id="17"/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outlineLvl w:val="0"/>
        <w:rPr>
          <w:rFonts w:hint="eastAsia" w:ascii="宋体" w:hAnsi="宋体" w:eastAsia="宋体"/>
        </w:rPr>
      </w:pPr>
      <w:r>
        <w:rPr>
          <w:rFonts w:ascii="宋体" w:hAnsi="宋体" w:eastAsia="宋体"/>
          <w:b/>
          <w:bCs/>
        </w:rPr>
        <w:t>区域发展监测评价</w:t>
      </w:r>
      <w:r>
        <w:rPr>
          <w:rFonts w:hint="eastAsia" w:ascii="宋体" w:hAnsi="宋体" w:eastAsia="宋体"/>
          <w:b/>
          <w:bCs/>
        </w:rPr>
        <w:t>&gt;</w:t>
      </w:r>
      <w:r>
        <w:rPr>
          <w:rFonts w:hint="eastAsia" w:ascii="宋体" w:hAnsi="宋体" w:eastAsia="宋体"/>
        </w:rPr>
        <w:t>省市区高质量发展检测&gt;开放发展&gt;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790190"/>
            <wp:effectExtent l="0" t="0" r="0" b="0"/>
            <wp:docPr id="1702587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87763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单位不统一；</w:t>
      </w:r>
      <w:commentRangeStart w:id="18"/>
      <w:r>
        <w:rPr>
          <w:rFonts w:hint="eastAsia" w:ascii="宋体" w:hAnsi="宋体" w:eastAsia="宋体"/>
        </w:rPr>
        <w:t>指标走势存在“%”</w:t>
      </w:r>
      <w:commentRangeEnd w:id="18"/>
      <w:r>
        <w:rPr>
          <w:woUserID w:val="1"/>
        </w:rPr>
        <w:commentReference w:id="18"/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  <w:b/>
          <w:bCs/>
        </w:rPr>
        <w:t>区域发展监测评价</w:t>
      </w:r>
      <w:r>
        <w:rPr>
          <w:rFonts w:hint="eastAsia" w:ascii="宋体" w:hAnsi="宋体" w:eastAsia="宋体"/>
          <w:b/>
          <w:bCs/>
        </w:rPr>
        <w:t>&gt;</w:t>
      </w:r>
      <w:r>
        <w:rPr>
          <w:rFonts w:hint="eastAsia" w:ascii="宋体" w:hAnsi="宋体" w:eastAsia="宋体"/>
        </w:rPr>
        <w:t>省市区高质量发展检测&gt;旅游发展&gt;旅游收入</w:t>
      </w:r>
    </w:p>
    <w:p>
      <w:pPr>
        <w:rPr>
          <w:rFonts w:ascii="宋体" w:hAnsi="宋体" w:eastAsia="宋体"/>
        </w:rPr>
      </w:pPr>
      <w:commentRangeStart w:id="19"/>
      <w:r>
        <w:drawing>
          <wp:inline distT="0" distB="0" distL="0" distR="0">
            <wp:extent cx="3704590" cy="4189730"/>
            <wp:effectExtent l="0" t="0" r="0" b="1270"/>
            <wp:docPr id="1920330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30717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1488" cy="41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操作集和上方标题不一致</w:t>
      </w:r>
      <w:commentRangeEnd w:id="19"/>
      <w:r>
        <w:rPr>
          <w:woUserID w:val="2"/>
        </w:rPr>
        <w:commentReference w:id="19"/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  <w:b/>
          <w:bCs/>
        </w:rPr>
        <w:t>区域发展监测评价</w:t>
      </w:r>
      <w:r>
        <w:rPr>
          <w:rFonts w:hint="eastAsia" w:ascii="宋体" w:hAnsi="宋体" w:eastAsia="宋体"/>
          <w:b/>
          <w:bCs/>
        </w:rPr>
        <w:t>&gt;</w:t>
      </w:r>
      <w:r>
        <w:rPr>
          <w:rFonts w:hint="eastAsia" w:ascii="宋体" w:hAnsi="宋体" w:eastAsia="宋体"/>
        </w:rPr>
        <w:t>省市区高质量发展检测&gt;旅游发展&gt;</w:t>
      </w:r>
      <w:r>
        <w:rPr>
          <w:rFonts w:ascii="宋体" w:hAnsi="宋体" w:eastAsia="宋体"/>
        </w:rPr>
        <w:t>入境过夜游客旅游人数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115820"/>
            <wp:effectExtent l="0" t="0" r="0" b="0"/>
            <wp:docPr id="655701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01304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commentRangeStart w:id="20"/>
      <w:r>
        <w:rPr>
          <w:rFonts w:ascii="宋体" w:hAnsi="宋体" w:eastAsia="宋体"/>
        </w:rPr>
        <w:t>入境过夜游客(万人次)指标走势</w:t>
      </w:r>
      <w:r>
        <w:rPr>
          <w:rFonts w:hint="eastAsia" w:ascii="宋体" w:hAnsi="宋体" w:eastAsia="宋体"/>
        </w:rPr>
        <w:t>存在“%”</w:t>
      </w:r>
      <w:commentRangeEnd w:id="20"/>
      <w:r>
        <w:rPr>
          <w:woUserID w:val="1"/>
        </w:rPr>
        <w:commentReference w:id="20"/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ascii="宋体" w:hAnsi="宋体" w:eastAsia="宋体"/>
          <w:b/>
          <w:bCs/>
        </w:rPr>
        <w:t>区域发展监测评价</w:t>
      </w:r>
      <w:r>
        <w:rPr>
          <w:rFonts w:hint="eastAsia" w:ascii="宋体" w:hAnsi="宋体" w:eastAsia="宋体"/>
          <w:b/>
          <w:bCs/>
        </w:rPr>
        <w:t>&gt;</w:t>
      </w:r>
      <w:r>
        <w:rPr>
          <w:rFonts w:hint="eastAsia" w:ascii="宋体" w:hAnsi="宋体" w:eastAsia="宋体"/>
        </w:rPr>
        <w:t>省市区高质量发展检测&gt;共享发展&gt;收入分配&gt;居民人均可支配收入</w:t>
      </w: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5490210" cy="2762885"/>
            <wp:effectExtent l="0" t="0" r="0" b="0"/>
            <wp:docPr id="244101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01592" name="图片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要素保障监测</w:t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所有地区的数据下方年份都应为2</w:t>
      </w:r>
      <w:r>
        <w:rPr>
          <w:rFonts w:ascii="宋体" w:hAnsi="宋体" w:eastAsia="宋体"/>
        </w:rPr>
        <w:t>013~2022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</w:p>
    <w:p>
      <w:pPr>
        <w:outlineLvl w:val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决策咨询中心</w:t>
      </w:r>
    </w:p>
    <w:p>
      <w:pPr>
        <w:rPr>
          <w:rFonts w:ascii="宋体" w:hAnsi="宋体" w:eastAsia="宋体"/>
        </w:rPr>
      </w:pPr>
      <w:r>
        <w:drawing>
          <wp:inline distT="0" distB="0" distL="0" distR="0">
            <wp:extent cx="5490210" cy="2550160"/>
            <wp:effectExtent l="0" t="0" r="0" b="2540"/>
            <wp:docPr id="745071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71171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未按照年份进行排序；</w:t>
      </w:r>
      <w:r>
        <w:rPr>
          <w:rFonts w:hint="eastAsia" w:ascii="宋体" w:hAnsi="宋体" w:eastAsia="宋体"/>
          <w:highlight w:val="yellow"/>
        </w:rPr>
        <w:t>文章下方的时间与分类不符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2545080" cy="3105150"/>
            <wp:effectExtent l="0" t="0" r="7620" b="0"/>
            <wp:docPr id="7952326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32676" name="图片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/>
        </w:rPr>
      </w:pPr>
      <w:r>
        <w:rPr>
          <w:rFonts w:hint="eastAsia" w:ascii="宋体" w:hAnsi="宋体" w:eastAsia="宋体"/>
        </w:rPr>
        <w:t>未按照年份进行排序（决策要参、中经头条）</w:t>
      </w:r>
    </w:p>
    <w:p>
      <w:pPr>
        <w:rPr>
          <w:rFonts w:hint="eastAsia" w:ascii="宋体" w:hAnsi="宋体" w:eastAsia="宋体"/>
        </w:rPr>
      </w:pPr>
    </w:p>
    <w:p>
      <w:pPr>
        <w:outlineLvl w:val="0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市情概况</w:t>
      </w:r>
    </w:p>
    <w:p>
      <w:pPr>
        <w:outlineLvl w:val="9"/>
      </w:pPr>
      <w:commentRangeStart w:id="21"/>
      <w:r>
        <w:drawing>
          <wp:inline distT="0" distB="0" distL="114300" distR="114300">
            <wp:extent cx="5486400" cy="2677795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1"/>
      <w:r>
        <w:rPr>
          <w:woUserID w:val="2"/>
        </w:rPr>
        <w:commentReference w:id="21"/>
      </w:r>
    </w:p>
    <w:p>
      <w:pPr>
        <w:outlineLvl w:val="9"/>
      </w:pPr>
      <w:commentRangeStart w:id="22"/>
      <w:r>
        <w:drawing>
          <wp:inline distT="0" distB="0" distL="114300" distR="114300">
            <wp:extent cx="5486400" cy="2677795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2"/>
      <w:r>
        <w:rPr>
          <w:woUserID w:val="2"/>
        </w:rPr>
        <w:commentReference w:id="22"/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年代不确定有没有反</w:t>
      </w:r>
    </w:p>
    <w:sectPr>
      <w:pgSz w:w="12240" w:h="15840"/>
      <w:pgMar w:top="1440" w:right="1797" w:bottom="1440" w:left="1797" w:header="720" w:footer="720" w:gutter="0"/>
      <w:cols w:space="425" w:num="1"/>
      <w:docGrid w:linePitch="326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刘文正" w:date="2023-05-15T16:23:27Z" w:initials="刘文正">
    <w:p w14:paraId="BDEF0A30">
      <w:pPr>
        <w:pStyle w:val="2"/>
        <w:rPr>
          <w:rFonts w:hint="default"/>
        </w:rPr>
      </w:pPr>
      <w:bookmarkStart w:id="1" w:name="_T1140645631_1226055330"/>
      <w:r>
        <w:rPr>
          <w:rFonts w:hint="default"/>
        </w:rPr>
        <w:t>需统一样式-白色字体</w:t>
      </w:r>
    </w:p>
    <w:bookmarkEnd w:id="1"/>
  </w:comment>
  <w:comment w:id="1" w:author="刘文正" w:date="2023-05-15T16:23:39Z" w:initials="刘文正">
    <w:p w14:paraId="7EF78753">
      <w:pPr>
        <w:pStyle w:val="2"/>
        <w:rPr>
          <w:rFonts w:hint="default"/>
        </w:rPr>
      </w:pPr>
      <w:bookmarkStart w:id="2" w:name="_T1140645643_1226055330"/>
      <w:r>
        <w:t>需要调整</w:t>
      </w:r>
    </w:p>
    <w:bookmarkEnd w:id="2"/>
  </w:comment>
  <w:comment w:id="2" w:author="刘文正" w:date="2023-05-15T16:25:14Z" w:initials="刘文正">
    <w:p w14:paraId="77EF9025">
      <w:pPr>
        <w:pStyle w:val="2"/>
        <w:rPr>
          <w:rFonts w:hint="default"/>
        </w:rPr>
      </w:pPr>
      <w:bookmarkStart w:id="3" w:name="_T603774825_1226055330"/>
      <w:r>
        <w:t>投资形势</w:t>
      </w:r>
    </w:p>
    <w:bookmarkEnd w:id="3"/>
  </w:comment>
  <w:comment w:id="3" w:author="刘文正" w:date="2023-05-15T16:25:38Z" w:initials="刘文正">
    <w:p w14:paraId="7DCC786B">
      <w:pPr>
        <w:pStyle w:val="2"/>
        <w:rPr>
          <w:rFonts w:hint="default"/>
        </w:rPr>
      </w:pPr>
      <w:bookmarkStart w:id="4" w:name="_T1677516674_1226055330"/>
      <w:r>
        <w:t>需统一样式-白色字体</w:t>
      </w:r>
    </w:p>
    <w:bookmarkEnd w:id="4"/>
  </w:comment>
  <w:comment w:id="4" w:author="刘文正" w:date="2023-05-15T16:26:07Z" w:initials="刘文正">
    <w:p w14:paraId="8EDF28D4">
      <w:pPr>
        <w:pStyle w:val="2"/>
        <w:rPr>
          <w:rFonts w:hint="default"/>
        </w:rPr>
      </w:pPr>
      <w:bookmarkStart w:id="5" w:name="_T1140645791_1226055330"/>
      <w:r>
        <w:t>需要修改</w:t>
      </w:r>
    </w:p>
    <w:bookmarkEnd w:id="5"/>
  </w:comment>
  <w:comment w:id="5" w:author="刘文正" w:date="2023-05-15T16:26:12Z" w:initials="刘文正">
    <w:p w14:paraId="EDFE7FF9">
      <w:pPr>
        <w:pStyle w:val="2"/>
        <w:rPr>
          <w:rFonts w:hint="default"/>
        </w:rPr>
      </w:pPr>
      <w:bookmarkStart w:id="6" w:name="_T1677516708_1226055330"/>
      <w:r>
        <w:t>已修改</w:t>
      </w:r>
    </w:p>
    <w:bookmarkEnd w:id="6"/>
  </w:comment>
  <w:comment w:id="6" w:author="刘文正" w:date="2023-05-15T16:26:57Z" w:initials="刘文正">
    <w:p w14:paraId="FF5FA935">
      <w:pPr>
        <w:pStyle w:val="2"/>
        <w:rPr>
          <w:rFonts w:hint="default"/>
        </w:rPr>
      </w:pPr>
      <w:bookmarkStart w:id="7" w:name="_T1677516753_1226055330"/>
      <w:r>
        <w:t>该类别文字过长时增加鼠标悬浮显示</w:t>
      </w:r>
    </w:p>
    <w:bookmarkEnd w:id="7"/>
  </w:comment>
  <w:comment w:id="7" w:author="刘文正" w:date="2023-05-15T16:27:31Z" w:initials="刘文正">
    <w:p w14:paraId="7DF37F46">
      <w:pPr>
        <w:pStyle w:val="2"/>
        <w:rPr>
          <w:rFonts w:hint="default"/>
        </w:rPr>
      </w:pPr>
      <w:bookmarkStart w:id="8" w:name="_T1140645875_1226055330"/>
      <w:r>
        <w:t>“本期排名”改为“本年排名”</w:t>
      </w:r>
    </w:p>
    <w:bookmarkEnd w:id="8"/>
  </w:comment>
  <w:comment w:id="8" w:author="刘文正" w:date="2023-05-15T16:46:59Z" w:initials="刘文正">
    <w:p w14:paraId="59FE254B">
      <w:pPr>
        <w:pStyle w:val="2"/>
        <w:rPr>
          <w:rFonts w:hint="default"/>
        </w:rPr>
      </w:pPr>
      <w:bookmarkStart w:id="9" w:name="_T1140647043_1226055330"/>
      <w:r>
        <w:t>去掉%</w:t>
      </w:r>
    </w:p>
    <w:bookmarkEnd w:id="9"/>
  </w:comment>
  <w:comment w:id="9" w:author="刘文正" w:date="2023-05-15T16:30:20Z" w:initials="刘文正">
    <w:p w14:paraId="55FF45B0">
      <w:pPr>
        <w:pStyle w:val="2"/>
        <w:rPr>
          <w:rFonts w:hint="default"/>
        </w:rPr>
      </w:pPr>
      <w:bookmarkStart w:id="10" w:name="_T1677516956_1226055330"/>
      <w:r>
        <w:t>去掉百分号</w:t>
      </w:r>
    </w:p>
    <w:bookmarkEnd w:id="10"/>
  </w:comment>
  <w:comment w:id="10" w:author="刘文正" w:date="2023-05-15T16:30:14Z" w:initials="刘文正">
    <w:p w14:paraId="FF57DC88">
      <w:pPr>
        <w:pStyle w:val="2"/>
        <w:rPr>
          <w:rFonts w:hint="default"/>
        </w:rPr>
      </w:pPr>
      <w:bookmarkStart w:id="11" w:name="_T603775126_1226055330"/>
      <w:r>
        <w:t>去掉百分号</w:t>
      </w:r>
    </w:p>
    <w:bookmarkEnd w:id="11"/>
  </w:comment>
  <w:comment w:id="11" w:author="刘文正" w:date="2023-05-15T16:30:10Z" w:initials="刘文正">
    <w:p w14:paraId="7DDCADE9">
      <w:pPr>
        <w:pStyle w:val="2"/>
        <w:rPr>
          <w:rFonts w:hint="default"/>
        </w:rPr>
      </w:pPr>
      <w:bookmarkStart w:id="12" w:name="_T1140646034_1226055330"/>
      <w:r>
        <w:t>去掉百分号</w:t>
      </w:r>
    </w:p>
    <w:bookmarkEnd w:id="12"/>
  </w:comment>
  <w:comment w:id="12" w:author="刘文正" w:date="2023-05-15T16:30:02Z" w:initials="刘文正">
    <w:p w14:paraId="6B7B1872">
      <w:pPr>
        <w:pStyle w:val="2"/>
        <w:rPr>
          <w:rFonts w:hint="default"/>
        </w:rPr>
      </w:pPr>
      <w:bookmarkStart w:id="13" w:name="_T1677516938_1226055330"/>
      <w:r>
        <w:t>去掉百分号</w:t>
      </w:r>
    </w:p>
    <w:bookmarkEnd w:id="13"/>
  </w:comment>
  <w:comment w:id="13" w:author="刘文正" w:date="2023-05-15T16:29:48Z" w:initials="刘文正">
    <w:p w14:paraId="EDB83BE2">
      <w:pPr>
        <w:pStyle w:val="2"/>
        <w:rPr>
          <w:rFonts w:hint="default"/>
        </w:rPr>
      </w:pPr>
      <w:bookmarkStart w:id="14" w:name="_T1140646012_1226055330"/>
      <w:r>
        <w:t>是否可以调整下盒子大小</w:t>
      </w:r>
    </w:p>
    <w:bookmarkEnd w:id="14"/>
  </w:comment>
  <w:comment w:id="14" w:author="刘文正" w:date="2023-05-15T16:31:49Z" w:initials="刘文正">
    <w:p w14:paraId="7DBA4452">
      <w:pPr>
        <w:pStyle w:val="2"/>
        <w:rPr>
          <w:rFonts w:hint="default"/>
        </w:rPr>
      </w:pPr>
      <w:bookmarkStart w:id="15" w:name="_T1677517045_1226055330"/>
      <w:r>
        <w:t>需要修改，排查问题</w:t>
      </w:r>
    </w:p>
    <w:bookmarkEnd w:id="15"/>
  </w:comment>
  <w:comment w:id="15" w:author="刘文正" w:date="2023-05-15T16:36:37Z" w:initials="刘文正">
    <w:p w14:paraId="5EAE82AB">
      <w:pPr>
        <w:pStyle w:val="2"/>
        <w:rPr>
          <w:rFonts w:hint="default"/>
        </w:rPr>
      </w:pPr>
      <w:bookmarkStart w:id="16" w:name="_T603775509_1226055330"/>
      <w:r>
        <w:t>“存量占比”与“增长量”</w:t>
      </w:r>
    </w:p>
    <w:bookmarkEnd w:id="16"/>
  </w:comment>
  <w:comment w:id="16" w:author="刘文正" w:date="2023-05-15T16:31:16Z" w:initials="刘文正">
    <w:p w14:paraId="0DFFCF9E">
      <w:pPr>
        <w:pStyle w:val="2"/>
        <w:rPr>
          <w:rFonts w:hint="default"/>
        </w:rPr>
      </w:pPr>
      <w:bookmarkStart w:id="17" w:name="_T1140646100_1226055330"/>
      <w:r>
        <w:rPr>
          <w:rFonts w:hint="default"/>
        </w:rPr>
        <w:t>去掉百分号，后续类似</w:t>
      </w:r>
    </w:p>
    <w:bookmarkEnd w:id="17"/>
  </w:comment>
  <w:comment w:id="17" w:author="刘文正" w:date="2023-05-15T16:47:32Z" w:initials="刘文正">
    <w:p w14:paraId="7FFFCD69">
      <w:pPr>
        <w:pStyle w:val="2"/>
        <w:rPr>
          <w:rFonts w:hint="default"/>
        </w:rPr>
      </w:pPr>
      <w:bookmarkStart w:id="18" w:name="_T1140647076_1226055330"/>
      <w:r>
        <w:t>去掉%</w:t>
      </w:r>
    </w:p>
    <w:bookmarkEnd w:id="18"/>
  </w:comment>
  <w:comment w:id="18" w:author="刘文正" w:date="2023-05-15T16:47:49Z" w:initials="刘文正">
    <w:p w14:paraId="67DC8165">
      <w:pPr>
        <w:pStyle w:val="2"/>
        <w:rPr>
          <w:rFonts w:hint="default"/>
        </w:rPr>
      </w:pPr>
      <w:bookmarkStart w:id="19" w:name="_T1140647093_1226055330"/>
      <w:r>
        <w:t>去掉%</w:t>
      </w:r>
    </w:p>
    <w:bookmarkEnd w:id="19"/>
  </w:comment>
  <w:comment w:id="19" w:author="刘文正" w:date="2023-05-15T16:37:05Z" w:initials="刘文正">
    <w:p w14:paraId="EE3B73C7">
      <w:pPr>
        <w:pStyle w:val="2"/>
        <w:rPr>
          <w:rFonts w:hint="default"/>
        </w:rPr>
      </w:pPr>
      <w:bookmarkStart w:id="20" w:name="_T1140646449_1226055330"/>
      <w:r>
        <w:t>统一为旅游收入</w:t>
      </w:r>
    </w:p>
    <w:bookmarkEnd w:id="20"/>
  </w:comment>
  <w:comment w:id="20" w:author="刘文正" w:date="2023-05-15T16:47:56Z" w:initials="刘文正">
    <w:p w14:paraId="FBEDCE67">
      <w:pPr>
        <w:pStyle w:val="2"/>
        <w:rPr>
          <w:rFonts w:hint="default"/>
        </w:rPr>
      </w:pPr>
      <w:bookmarkStart w:id="21" w:name="_T603776188_1226055330"/>
      <w:r>
        <w:t>去掉%</w:t>
      </w:r>
    </w:p>
    <w:bookmarkEnd w:id="21"/>
  </w:comment>
  <w:comment w:id="21" w:author="刘文正" w:date="2023-05-15T16:37:59Z" w:initials="刘文正">
    <w:p w14:paraId="7F9F97B2">
      <w:pPr>
        <w:pStyle w:val="2"/>
        <w:rPr>
          <w:rFonts w:hint="default"/>
        </w:rPr>
      </w:pPr>
      <w:bookmarkStart w:id="22" w:name="_T1140646503_1226055330"/>
      <w:r>
        <w:t>增加滚动条</w:t>
      </w:r>
    </w:p>
    <w:bookmarkEnd w:id="22"/>
  </w:comment>
  <w:comment w:id="22" w:author="刘文正" w:date="2023-05-15T16:39:19Z" w:initials="刘文正">
    <w:p w14:paraId="1FFEEFD6">
      <w:pPr>
        <w:pStyle w:val="2"/>
        <w:rPr>
          <w:rFonts w:hint="default"/>
        </w:rPr>
      </w:pPr>
      <w:bookmarkStart w:id="23" w:name="_T1140646583_1226055330"/>
      <w:r>
        <w:t>统一年份顺序</w:t>
      </w:r>
    </w:p>
    <w:bookmarkEnd w:id="23"/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BDEF0A30" w15:done="0"/>
  <w15:commentEx w15:paraId="7EF78753" w15:done="0"/>
  <w15:commentEx w15:paraId="77EF9025" w15:done="0"/>
  <w15:commentEx w15:paraId="7DCC786B" w15:done="0"/>
  <w15:commentEx w15:paraId="8EDF28D4" w15:done="0"/>
  <w15:commentEx w15:paraId="EDFE7FF9" w15:done="0"/>
  <w15:commentEx w15:paraId="FF5FA935" w15:done="0"/>
  <w15:commentEx w15:paraId="7DF37F46" w15:done="0"/>
  <w15:commentEx w15:paraId="59FE254B" w15:done="0"/>
  <w15:commentEx w15:paraId="55FF45B0" w15:done="0"/>
  <w15:commentEx w15:paraId="FF57DC88" w15:done="0"/>
  <w15:commentEx w15:paraId="7DDCADE9" w15:done="0"/>
  <w15:commentEx w15:paraId="6B7B1872" w15:done="0"/>
  <w15:commentEx w15:paraId="EDB83BE2" w15:done="0"/>
  <w15:commentEx w15:paraId="7DBA4452" w15:done="0"/>
  <w15:commentEx w15:paraId="5EAE82AB" w15:done="0"/>
  <w15:commentEx w15:paraId="0DFFCF9E" w15:done="0"/>
  <w15:commentEx w15:paraId="7FFFCD69" w15:done="0"/>
  <w15:commentEx w15:paraId="67DC8165" w15:done="0"/>
  <w15:commentEx w15:paraId="EE3B73C7" w15:done="0"/>
  <w15:commentEx w15:paraId="FBEDCE67" w15:done="0"/>
  <w15:commentEx w15:paraId="7F9F97B2" w15:done="0"/>
  <w15:commentEx w15:paraId="1FFEEFD6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Kingsoft Confett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Confetti">
    <w:panose1 w:val="05000100010000000000"/>
    <w:charset w:val="00"/>
    <w:family w:val="auto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刘文正">
    <w15:presenceInfo w15:providerId="None" w15:userId="刘文正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GQ3ODBjYzI0OGE3NTU1MzZlMTllNmQ2YzZhMTFjYTcifQ=="/>
  </w:docVars>
  <w:rsids>
    <w:rsidRoot w:val="005F4F74"/>
    <w:rsid w:val="00032CE5"/>
    <w:rsid w:val="00071884"/>
    <w:rsid w:val="000B038E"/>
    <w:rsid w:val="000F4AA4"/>
    <w:rsid w:val="00154994"/>
    <w:rsid w:val="0015621B"/>
    <w:rsid w:val="0017357D"/>
    <w:rsid w:val="001C52F6"/>
    <w:rsid w:val="002227D3"/>
    <w:rsid w:val="002262CA"/>
    <w:rsid w:val="00276D14"/>
    <w:rsid w:val="00282E60"/>
    <w:rsid w:val="003175EF"/>
    <w:rsid w:val="00385926"/>
    <w:rsid w:val="003A7029"/>
    <w:rsid w:val="003E21D1"/>
    <w:rsid w:val="003F2391"/>
    <w:rsid w:val="0045524C"/>
    <w:rsid w:val="00467F2F"/>
    <w:rsid w:val="004A17AD"/>
    <w:rsid w:val="004D1B15"/>
    <w:rsid w:val="005C0414"/>
    <w:rsid w:val="005C6BD7"/>
    <w:rsid w:val="005F4F74"/>
    <w:rsid w:val="006370E2"/>
    <w:rsid w:val="00674DC2"/>
    <w:rsid w:val="0069688D"/>
    <w:rsid w:val="00696B20"/>
    <w:rsid w:val="006F7307"/>
    <w:rsid w:val="00717BB9"/>
    <w:rsid w:val="007237A3"/>
    <w:rsid w:val="00743EE1"/>
    <w:rsid w:val="007F0308"/>
    <w:rsid w:val="0081741C"/>
    <w:rsid w:val="008D295B"/>
    <w:rsid w:val="008E062D"/>
    <w:rsid w:val="008E3FAC"/>
    <w:rsid w:val="009242B8"/>
    <w:rsid w:val="00933483"/>
    <w:rsid w:val="009C52AC"/>
    <w:rsid w:val="00A271F5"/>
    <w:rsid w:val="00A61999"/>
    <w:rsid w:val="00A80340"/>
    <w:rsid w:val="00A86E13"/>
    <w:rsid w:val="00AA4186"/>
    <w:rsid w:val="00AE5051"/>
    <w:rsid w:val="00B01AB6"/>
    <w:rsid w:val="00B04ED0"/>
    <w:rsid w:val="00B9529A"/>
    <w:rsid w:val="00BF64C4"/>
    <w:rsid w:val="00C12D55"/>
    <w:rsid w:val="00CE274A"/>
    <w:rsid w:val="00DC194B"/>
    <w:rsid w:val="00E662BD"/>
    <w:rsid w:val="00EC2546"/>
    <w:rsid w:val="00EF5477"/>
    <w:rsid w:val="00F66EC7"/>
    <w:rsid w:val="3DDCF2BA"/>
    <w:rsid w:val="3E757507"/>
    <w:rsid w:val="5FE3A270"/>
    <w:rsid w:val="63DFFB1A"/>
    <w:rsid w:val="6E6FF295"/>
    <w:rsid w:val="78DF0BCF"/>
    <w:rsid w:val="7EFD6FC2"/>
    <w:rsid w:val="7FEF114F"/>
    <w:rsid w:val="7FFE612F"/>
    <w:rsid w:val="995F3645"/>
    <w:rsid w:val="D7F59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7">
    <w:name w:val="Default Paragraph Font"/>
    <w:unhideWhenUsed/>
    <w:qFormat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semiHidden/>
    <w:unhideWhenUsed/>
    <w:uiPriority w:val="99"/>
    <w:pPr>
      <w:jc w:val="left"/>
    </w:pPr>
  </w:style>
  <w:style w:type="paragraph" w:styleId="3">
    <w:name w:val="Date"/>
    <w:basedOn w:val="1"/>
    <w:next w:val="1"/>
    <w:link w:val="14"/>
    <w:semiHidden/>
    <w:unhideWhenUsed/>
    <w:uiPriority w:val="99"/>
    <w:pPr>
      <w:ind w:left="100" w:leftChars="2500"/>
    </w:pPr>
  </w:style>
  <w:style w:type="paragraph" w:styleId="4">
    <w:name w:val="footer"/>
    <w:basedOn w:val="1"/>
    <w:link w:val="13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2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8">
    <w:name w:val="FollowedHyperlink"/>
    <w:basedOn w:val="7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9">
    <w:name w:val="Hyperlink"/>
    <w:basedOn w:val="7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0">
    <w:name w:val="Unresolved Mention"/>
    <w:basedOn w:val="7"/>
    <w:semiHidden/>
    <w:unhideWhenUsed/>
    <w:uiPriority w:val="99"/>
    <w:rPr>
      <w:color w:val="605E5C"/>
      <w:shd w:val="clear" w:color="auto" w:fill="E1DFDD"/>
    </w:rPr>
  </w:style>
  <w:style w:type="paragraph" w:styleId="11">
    <w:name w:val="List Paragraph"/>
    <w:basedOn w:val="1"/>
    <w:qFormat/>
    <w:uiPriority w:val="34"/>
    <w:pPr>
      <w:ind w:firstLine="420" w:firstLineChars="200"/>
    </w:pPr>
  </w:style>
  <w:style w:type="character" w:customStyle="1" w:styleId="12">
    <w:name w:val="页眉 字符"/>
    <w:basedOn w:val="7"/>
    <w:link w:val="5"/>
    <w:uiPriority w:val="99"/>
    <w:rPr>
      <w:sz w:val="18"/>
      <w:szCs w:val="18"/>
    </w:rPr>
  </w:style>
  <w:style w:type="character" w:customStyle="1" w:styleId="13">
    <w:name w:val="页脚 字符"/>
    <w:basedOn w:val="7"/>
    <w:link w:val="4"/>
    <w:uiPriority w:val="99"/>
    <w:rPr>
      <w:sz w:val="18"/>
      <w:szCs w:val="18"/>
    </w:rPr>
  </w:style>
  <w:style w:type="character" w:customStyle="1" w:styleId="14">
    <w:name w:val="日期 字符"/>
    <w:basedOn w:val="7"/>
    <w:link w:val="3"/>
    <w:semiHidden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7" Type="http://schemas.microsoft.com/office/2011/relationships/people" Target="people.xml"/><Relationship Id="rId76" Type="http://schemas.openxmlformats.org/officeDocument/2006/relationships/fontTable" Target="fontTable.xml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microsoft.com/office/2011/relationships/commentsExtended" Target="commentsExtended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30</Pages>
  <Words>2623</Words>
  <Characters>2715</Characters>
  <Lines>26</Lines>
  <Paragraphs>7</Paragraphs>
  <TotalTime>1336</TotalTime>
  <ScaleCrop>false</ScaleCrop>
  <LinksUpToDate>false</LinksUpToDate>
  <CharactersWithSpaces>2730</CharactersWithSpaces>
  <Application>WPS Office WWO_wpscloud_20230515125920-ef4b6d9f70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2023-05-09T17:02:00Z</dcterms:created>
  <dc:creator>谭 政</dc:creator>
  <cp:lastModifiedBy>Nothing</cp:lastModifiedBy>
  <dcterms:modified xsi:type="dcterms:W3CDTF">2023-05-15T16:50:49Z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  <property fmtid="{D5CDD505-2E9C-101B-9397-08002B2CF9AE}" pid="3" name="ICV">
    <vt:lpwstr>A2A21C4D5C47494FA256FF6C9189F62B_12</vt:lpwstr>
  </property>
</Properties>
</file>